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AB4" w:rsidRDefault="00FF3AB4" w:rsidP="00FF3AB4">
      <w:pPr>
        <w:pStyle w:val="ConsPlusNonformat"/>
        <w:ind w:left="7740"/>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Приложение </w:t>
      </w:r>
      <w:r w:rsidR="00015BBC">
        <w:rPr>
          <w:rFonts w:ascii="Times New Roman" w:hAnsi="Times New Roman" w:cs="Times New Roman"/>
          <w:sz w:val="28"/>
          <w:szCs w:val="28"/>
        </w:rPr>
        <w:t>2</w:t>
      </w:r>
      <w:r>
        <w:rPr>
          <w:rFonts w:ascii="Times New Roman" w:hAnsi="Times New Roman" w:cs="Times New Roman"/>
          <w:sz w:val="28"/>
          <w:szCs w:val="28"/>
        </w:rPr>
        <w:t xml:space="preserve"> к концессионному соглашению</w:t>
      </w:r>
    </w:p>
    <w:p w:rsidR="00FF3AB4" w:rsidRDefault="00FF3AB4" w:rsidP="00FF3AB4">
      <w:pPr>
        <w:pStyle w:val="ConsPlusNonformat"/>
        <w:ind w:left="7740"/>
        <w:rPr>
          <w:rFonts w:ascii="Times New Roman" w:hAnsi="Times New Roman" w:cs="Times New Roman"/>
          <w:color w:val="000000"/>
          <w:sz w:val="28"/>
          <w:szCs w:val="28"/>
        </w:rPr>
      </w:pPr>
      <w:r w:rsidRPr="009004CF">
        <w:rPr>
          <w:rFonts w:ascii="Times New Roman" w:hAnsi="Times New Roman" w:cs="Times New Roman"/>
          <w:color w:val="000000"/>
          <w:sz w:val="28"/>
          <w:szCs w:val="28"/>
        </w:rPr>
        <w:t>на реконструкцию недвижимого и движимого</w:t>
      </w:r>
    </w:p>
    <w:p w:rsidR="00FF3AB4" w:rsidRDefault="00FF3AB4" w:rsidP="00FF3AB4">
      <w:pPr>
        <w:pStyle w:val="ConsPlusNonformat"/>
        <w:ind w:left="7740"/>
        <w:rPr>
          <w:rFonts w:ascii="Times New Roman" w:hAnsi="Times New Roman" w:cs="Times New Roman"/>
          <w:color w:val="000000"/>
          <w:sz w:val="28"/>
          <w:szCs w:val="28"/>
        </w:rPr>
      </w:pPr>
      <w:r w:rsidRPr="009004CF">
        <w:rPr>
          <w:rFonts w:ascii="Times New Roman" w:hAnsi="Times New Roman" w:cs="Times New Roman"/>
          <w:color w:val="000000"/>
          <w:sz w:val="28"/>
          <w:szCs w:val="28"/>
        </w:rPr>
        <w:t xml:space="preserve">муниципального имущества, </w:t>
      </w:r>
      <w:r>
        <w:rPr>
          <w:rFonts w:ascii="Times New Roman" w:hAnsi="Times New Roman" w:cs="Times New Roman"/>
          <w:color w:val="000000"/>
          <w:sz w:val="28"/>
          <w:szCs w:val="28"/>
        </w:rPr>
        <w:t>предназначенного</w:t>
      </w:r>
    </w:p>
    <w:p w:rsidR="00FF3AB4" w:rsidRDefault="00FF3AB4" w:rsidP="00FF3AB4">
      <w:pPr>
        <w:pStyle w:val="ConsPlusNonformat"/>
        <w:ind w:left="7740"/>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организации отдыха граждан, </w:t>
      </w:r>
      <w:r w:rsidRPr="009004CF">
        <w:rPr>
          <w:rFonts w:ascii="Times New Roman" w:hAnsi="Times New Roman" w:cs="Times New Roman"/>
          <w:color w:val="000000"/>
          <w:sz w:val="28"/>
          <w:szCs w:val="28"/>
        </w:rPr>
        <w:t>расположенного</w:t>
      </w:r>
    </w:p>
    <w:p w:rsidR="00FF3AB4" w:rsidRDefault="00FF3AB4" w:rsidP="00FF3AB4">
      <w:pPr>
        <w:pStyle w:val="ConsPlusNonformat"/>
        <w:ind w:left="7740"/>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9004CF">
        <w:rPr>
          <w:rFonts w:ascii="Times New Roman" w:hAnsi="Times New Roman" w:cs="Times New Roman"/>
          <w:color w:val="000000"/>
          <w:sz w:val="28"/>
          <w:szCs w:val="28"/>
        </w:rPr>
        <w:t>парк</w:t>
      </w:r>
      <w:r>
        <w:rPr>
          <w:rFonts w:ascii="Times New Roman" w:hAnsi="Times New Roman" w:cs="Times New Roman"/>
          <w:color w:val="000000"/>
          <w:sz w:val="28"/>
          <w:szCs w:val="28"/>
        </w:rPr>
        <w:t>е Победы города Твери</w:t>
      </w:r>
    </w:p>
    <w:p w:rsidR="00FF3AB4" w:rsidRDefault="00FF3AB4" w:rsidP="00FF3AB4">
      <w:pPr>
        <w:jc w:val="center"/>
        <w:rPr>
          <w:b/>
          <w:bCs/>
          <w:sz w:val="22"/>
          <w:szCs w:val="22"/>
        </w:rPr>
      </w:pPr>
    </w:p>
    <w:p w:rsidR="00FF3AB4" w:rsidRDefault="00FF3AB4" w:rsidP="00FF3AB4">
      <w:pPr>
        <w:jc w:val="center"/>
        <w:rPr>
          <w:b/>
          <w:bCs/>
          <w:sz w:val="22"/>
          <w:szCs w:val="22"/>
        </w:rPr>
      </w:pPr>
    </w:p>
    <w:p w:rsidR="00FF3AB4" w:rsidRDefault="00FF3AB4" w:rsidP="00FF3AB4">
      <w:pPr>
        <w:jc w:val="center"/>
        <w:rPr>
          <w:b/>
          <w:bCs/>
          <w:sz w:val="22"/>
          <w:szCs w:val="22"/>
        </w:rPr>
      </w:pPr>
    </w:p>
    <w:p w:rsidR="00FF3AB4" w:rsidRDefault="00FF3AB4" w:rsidP="00FF3AB4">
      <w:pPr>
        <w:jc w:val="center"/>
        <w:rPr>
          <w:b/>
          <w:bCs/>
          <w:sz w:val="22"/>
          <w:szCs w:val="22"/>
        </w:rPr>
      </w:pPr>
      <w:r w:rsidRPr="003D2295">
        <w:rPr>
          <w:sz w:val="28"/>
          <w:szCs w:val="28"/>
        </w:rPr>
        <w:t xml:space="preserve">Техническое задание на реконструкцию объекта </w:t>
      </w:r>
      <w:r>
        <w:rPr>
          <w:sz w:val="28"/>
          <w:szCs w:val="28"/>
        </w:rPr>
        <w:t>концессионного соглашения</w:t>
      </w:r>
    </w:p>
    <w:p w:rsidR="00EC787F" w:rsidRDefault="00EC787F" w:rsidP="00EC787F">
      <w:pPr>
        <w:rPr>
          <w:b/>
          <w:sz w:val="22"/>
          <w:szCs w:val="22"/>
        </w:rPr>
      </w:pPr>
    </w:p>
    <w:p w:rsidR="002E514A" w:rsidRDefault="002E514A" w:rsidP="002E514A">
      <w:pPr>
        <w:jc w:val="center"/>
        <w:rPr>
          <w:b/>
          <w:sz w:val="22"/>
          <w:szCs w:val="22"/>
        </w:rPr>
      </w:pPr>
      <w:r w:rsidRPr="00096C65">
        <w:rPr>
          <w:b/>
          <w:sz w:val="22"/>
          <w:szCs w:val="22"/>
        </w:rPr>
        <w:t>Требования, установленные к организации работ</w:t>
      </w:r>
    </w:p>
    <w:p w:rsidR="00096C65" w:rsidRPr="00096C65" w:rsidRDefault="00096C65" w:rsidP="002E514A">
      <w:pPr>
        <w:jc w:val="center"/>
        <w:rPr>
          <w:b/>
          <w:sz w:val="22"/>
          <w:szCs w:val="22"/>
        </w:rPr>
      </w:pPr>
    </w:p>
    <w:p w:rsidR="002E514A" w:rsidRPr="00096C65" w:rsidRDefault="00260573" w:rsidP="002E514A">
      <w:pPr>
        <w:ind w:firstLine="540"/>
        <w:jc w:val="both"/>
        <w:rPr>
          <w:sz w:val="22"/>
          <w:szCs w:val="22"/>
        </w:rPr>
      </w:pPr>
      <w:r w:rsidRPr="00096C65">
        <w:rPr>
          <w:sz w:val="22"/>
          <w:szCs w:val="22"/>
        </w:rPr>
        <w:t>Концессионер</w:t>
      </w:r>
      <w:r w:rsidR="002E514A" w:rsidRPr="00096C65">
        <w:rPr>
          <w:sz w:val="22"/>
          <w:szCs w:val="22"/>
        </w:rPr>
        <w:t xml:space="preserve"> в обязательном порядке до начала выполнения работ обязан представить </w:t>
      </w:r>
      <w:r w:rsidRPr="00096C65">
        <w:rPr>
          <w:sz w:val="22"/>
          <w:szCs w:val="22"/>
        </w:rPr>
        <w:t>Концеденту</w:t>
      </w:r>
      <w:r w:rsidR="002E514A" w:rsidRPr="00096C65">
        <w:rPr>
          <w:sz w:val="22"/>
          <w:szCs w:val="22"/>
        </w:rPr>
        <w:t xml:space="preserve"> список рабочих, которые будут задействованы на объекте с указанием Ф.И.О., паспортных данных, а также номера автомашин, подвозящих материалы, оборудование и др. грузы для выполнения работ. Работы на объекте могут выполняться гражданами Российской Федерации, а также рабочими из стран ближнего зарубежья, имеющие разрешение </w:t>
      </w:r>
      <w:r w:rsidR="002E514A" w:rsidRPr="00096C65">
        <w:rPr>
          <w:spacing w:val="-6"/>
          <w:sz w:val="22"/>
          <w:szCs w:val="22"/>
        </w:rPr>
        <w:t xml:space="preserve">на нахождение и выполнение работ </w:t>
      </w:r>
      <w:r w:rsidR="002E514A" w:rsidRPr="00096C65">
        <w:rPr>
          <w:sz w:val="22"/>
          <w:szCs w:val="22"/>
        </w:rPr>
        <w:t xml:space="preserve">на территории Российской Федерации. </w:t>
      </w:r>
      <w:r w:rsidRPr="00096C65">
        <w:rPr>
          <w:sz w:val="22"/>
          <w:szCs w:val="22"/>
        </w:rPr>
        <w:t>Концессионер</w:t>
      </w:r>
      <w:r w:rsidR="002E514A" w:rsidRPr="00096C65">
        <w:rPr>
          <w:sz w:val="22"/>
          <w:szCs w:val="22"/>
        </w:rPr>
        <w:t xml:space="preserve"> выполняет работы </w:t>
      </w:r>
      <w:r w:rsidR="002E514A" w:rsidRPr="00096C65">
        <w:rPr>
          <w:spacing w:val="-6"/>
          <w:sz w:val="22"/>
          <w:szCs w:val="22"/>
        </w:rPr>
        <w:t>в рабочие дни, в одну смену, с понедельника по пятницу, с 08:00 до 18:00;</w:t>
      </w:r>
      <w:r w:rsidR="002E514A" w:rsidRPr="00096C65">
        <w:rPr>
          <w:sz w:val="22"/>
          <w:szCs w:val="22"/>
        </w:rPr>
        <w:t xml:space="preserve"> До начала выполнения строительно-монтажных работ в организационно-подготовительный период уточняется проектно</w:t>
      </w:r>
      <w:r w:rsidR="00BE33C1">
        <w:rPr>
          <w:sz w:val="22"/>
          <w:szCs w:val="22"/>
        </w:rPr>
        <w:t>й</w:t>
      </w:r>
      <w:r w:rsidR="002E514A" w:rsidRPr="00096C65">
        <w:rPr>
          <w:sz w:val="22"/>
          <w:szCs w:val="22"/>
        </w:rPr>
        <w:t xml:space="preserve"> документаци</w:t>
      </w:r>
      <w:r w:rsidR="00BE33C1">
        <w:rPr>
          <w:sz w:val="22"/>
          <w:szCs w:val="22"/>
        </w:rPr>
        <w:t>ей</w:t>
      </w:r>
      <w:r w:rsidR="002E514A" w:rsidRPr="00096C65">
        <w:rPr>
          <w:sz w:val="22"/>
          <w:szCs w:val="22"/>
        </w:rPr>
        <w:t xml:space="preserve">, заготавливаются материалы, устанавливаются механизмы, подводится силовая энергия. Ограждение строительной площадки, во избежание доступа посторонних лиц, должно удовлетворять требованиям ГОСТ 23407-78. На выезде с территории объекта необходимо  оборудовать мойку колес. Для сбора строительных отходов на строительных площадках установить контейнер для сбора строительного мусора, с последующим вывозом на полигон промышленных отходов, при этом вывоз строительных отходов должен осуществляться ежедневно. Для обслуживания работающих на объектах, в качестве бытовых помещений, использовать инвентарные здания контейнерного типа. Для приема пищи использовать специально выделенное помещение. В качестве туалетов использовать биотуалеты. </w:t>
      </w:r>
      <w:r w:rsidRPr="00096C65">
        <w:rPr>
          <w:sz w:val="22"/>
          <w:szCs w:val="22"/>
        </w:rPr>
        <w:t>Концессионер</w:t>
      </w:r>
      <w:r w:rsidR="002E514A" w:rsidRPr="00096C65">
        <w:rPr>
          <w:sz w:val="22"/>
          <w:szCs w:val="22"/>
        </w:rPr>
        <w:t xml:space="preserve"> должен организовать ежедневную доставку и вывоз персонала  для проведения работ на объекте, так как постоянное размещение рабочих на территории объекта запрещено. </w:t>
      </w:r>
    </w:p>
    <w:p w:rsidR="002E514A" w:rsidRPr="00096C65" w:rsidRDefault="002E514A" w:rsidP="002E514A">
      <w:pPr>
        <w:shd w:val="clear" w:color="auto" w:fill="FFFFFF"/>
        <w:tabs>
          <w:tab w:val="num" w:pos="1855"/>
        </w:tabs>
        <w:autoSpaceDN w:val="0"/>
        <w:adjustRightInd w:val="0"/>
        <w:ind w:firstLine="720"/>
        <w:jc w:val="both"/>
        <w:rPr>
          <w:spacing w:val="-3"/>
          <w:sz w:val="22"/>
          <w:szCs w:val="22"/>
        </w:rPr>
      </w:pPr>
      <w:r w:rsidRPr="00096C65">
        <w:rPr>
          <w:sz w:val="22"/>
          <w:szCs w:val="22"/>
        </w:rPr>
        <w:t xml:space="preserve">Срок поставки необходимых материалов, конструкций, комплектующих изделий, строительных механизмов, необходимых для выполнения каждого этапа выполнения работ по Объекту составляет 2 дня с момента начала указанного этапа. При этом </w:t>
      </w:r>
      <w:r w:rsidR="00260573" w:rsidRPr="00096C65">
        <w:rPr>
          <w:sz w:val="22"/>
          <w:szCs w:val="22"/>
        </w:rPr>
        <w:t>Концессионер</w:t>
      </w:r>
      <w:r w:rsidRPr="00096C65">
        <w:rPr>
          <w:sz w:val="22"/>
          <w:szCs w:val="22"/>
        </w:rPr>
        <w:t xml:space="preserve"> предоставляет  в полном объеме исполнительную документацию, в том числе сертификаты соответствия или их копии, заверенные в соответствии с требованиями законодательства Российской Федерации, декларации соответствия или их копии, паспорта на используемые при выполнении работ материалы, конструкции, комплектующие изделия.</w:t>
      </w:r>
    </w:p>
    <w:p w:rsidR="002E514A" w:rsidRPr="00096C65" w:rsidRDefault="002E514A" w:rsidP="00EC787F">
      <w:pPr>
        <w:rPr>
          <w:b/>
          <w:sz w:val="22"/>
          <w:szCs w:val="22"/>
        </w:rPr>
      </w:pPr>
    </w:p>
    <w:p w:rsidR="00EC787F" w:rsidRDefault="00EC787F" w:rsidP="00EC787F">
      <w:pPr>
        <w:jc w:val="center"/>
        <w:rPr>
          <w:b/>
          <w:sz w:val="22"/>
          <w:szCs w:val="22"/>
        </w:rPr>
      </w:pPr>
      <w:r w:rsidRPr="00096C65">
        <w:rPr>
          <w:b/>
          <w:sz w:val="22"/>
          <w:szCs w:val="22"/>
        </w:rPr>
        <w:t>Требования, к качеству применяемых строительных материалов</w:t>
      </w:r>
    </w:p>
    <w:p w:rsidR="00096C65" w:rsidRPr="00096C65" w:rsidRDefault="00096C65" w:rsidP="00EC787F">
      <w:pPr>
        <w:jc w:val="center"/>
        <w:rPr>
          <w:b/>
          <w:sz w:val="22"/>
          <w:szCs w:val="22"/>
        </w:rPr>
      </w:pPr>
    </w:p>
    <w:p w:rsidR="00EC787F" w:rsidRDefault="00EC787F" w:rsidP="00EC787F">
      <w:pPr>
        <w:ind w:firstLine="540"/>
        <w:jc w:val="both"/>
        <w:rPr>
          <w:sz w:val="22"/>
          <w:szCs w:val="22"/>
        </w:rPr>
      </w:pPr>
      <w:r w:rsidRPr="00096C65">
        <w:rPr>
          <w:sz w:val="22"/>
          <w:szCs w:val="22"/>
        </w:rPr>
        <w:t xml:space="preserve">Применяемые строительные материалы и оборудование должны быть новыми (не бывшими в эксплуатации). Перед началом выполнения работ обязательно представление сертификатов (паспортов) качества, сертификатов соответствия, гигиенических сертификатов. Строительные материалы и оборудование, представленное в технической части не подлежат замене за исключением материалов и оборудования являющейся эквивалентами указанных материалов и оборудования. При этом под эквивалентностью материалов и оборудования следует понимать соблюдение всех характеристик материалов и оборудования, указанных в технической части документации об </w:t>
      </w:r>
      <w:r w:rsidR="005D135C" w:rsidRPr="00096C65">
        <w:rPr>
          <w:sz w:val="22"/>
          <w:szCs w:val="22"/>
        </w:rPr>
        <w:t>открытом конкурсе</w:t>
      </w:r>
      <w:r w:rsidRPr="00096C65">
        <w:rPr>
          <w:sz w:val="22"/>
          <w:szCs w:val="22"/>
        </w:rPr>
        <w:t>.</w:t>
      </w:r>
    </w:p>
    <w:p w:rsidR="008B77DA" w:rsidRDefault="008B77DA" w:rsidP="00EC787F">
      <w:pPr>
        <w:ind w:firstLine="540"/>
        <w:jc w:val="both"/>
        <w:rPr>
          <w:sz w:val="22"/>
          <w:szCs w:val="22"/>
        </w:rPr>
      </w:pPr>
    </w:p>
    <w:p w:rsidR="008B77DA" w:rsidRDefault="008B77DA" w:rsidP="00EC787F">
      <w:pPr>
        <w:ind w:firstLine="540"/>
        <w:jc w:val="both"/>
        <w:rPr>
          <w:sz w:val="22"/>
          <w:szCs w:val="22"/>
        </w:rPr>
      </w:pPr>
    </w:p>
    <w:p w:rsidR="008B77DA" w:rsidRDefault="008B77DA" w:rsidP="00EC787F">
      <w:pPr>
        <w:ind w:firstLine="540"/>
        <w:jc w:val="both"/>
        <w:rPr>
          <w:sz w:val="22"/>
          <w:szCs w:val="22"/>
        </w:rPr>
      </w:pPr>
    </w:p>
    <w:p w:rsidR="008B77DA" w:rsidRPr="00096C65" w:rsidRDefault="008B77DA" w:rsidP="00EC787F">
      <w:pPr>
        <w:ind w:firstLine="540"/>
        <w:jc w:val="both"/>
        <w:rPr>
          <w:sz w:val="22"/>
          <w:szCs w:val="22"/>
        </w:rPr>
      </w:pPr>
    </w:p>
    <w:p w:rsidR="00EC787F" w:rsidRPr="00096C65" w:rsidRDefault="00EC787F" w:rsidP="00EC787F">
      <w:pPr>
        <w:ind w:firstLine="540"/>
        <w:jc w:val="both"/>
        <w:rPr>
          <w:b/>
          <w:sz w:val="22"/>
          <w:szCs w:val="22"/>
        </w:rPr>
      </w:pPr>
    </w:p>
    <w:p w:rsidR="00EC787F" w:rsidRDefault="00EC787F" w:rsidP="00EC787F">
      <w:pPr>
        <w:ind w:left="360" w:hanging="360"/>
        <w:jc w:val="center"/>
        <w:rPr>
          <w:b/>
          <w:sz w:val="22"/>
          <w:szCs w:val="22"/>
        </w:rPr>
      </w:pPr>
      <w:r w:rsidRPr="00096C65">
        <w:rPr>
          <w:b/>
          <w:sz w:val="22"/>
          <w:szCs w:val="22"/>
        </w:rPr>
        <w:t>Требования, установленные к сроку и объему предоставления гарантии качества</w:t>
      </w:r>
    </w:p>
    <w:p w:rsidR="00096C65" w:rsidRPr="00096C65" w:rsidRDefault="00096C65" w:rsidP="00EC787F">
      <w:pPr>
        <w:ind w:left="360" w:hanging="360"/>
        <w:jc w:val="center"/>
        <w:rPr>
          <w:b/>
          <w:sz w:val="22"/>
          <w:szCs w:val="22"/>
        </w:rPr>
      </w:pPr>
    </w:p>
    <w:p w:rsidR="00EC787F" w:rsidRDefault="00260573" w:rsidP="00096C65">
      <w:pPr>
        <w:ind w:firstLine="709"/>
        <w:rPr>
          <w:sz w:val="22"/>
          <w:szCs w:val="22"/>
        </w:rPr>
      </w:pPr>
      <w:r w:rsidRPr="00096C65">
        <w:rPr>
          <w:sz w:val="22"/>
          <w:szCs w:val="22"/>
        </w:rPr>
        <w:t xml:space="preserve">Концессионер несет перед </w:t>
      </w:r>
      <w:r w:rsidR="00096C65">
        <w:rPr>
          <w:sz w:val="22"/>
          <w:szCs w:val="22"/>
        </w:rPr>
        <w:t>К</w:t>
      </w:r>
      <w:r w:rsidRPr="00096C65">
        <w:rPr>
          <w:sz w:val="22"/>
          <w:szCs w:val="22"/>
        </w:rPr>
        <w:t xml:space="preserve">онцедентом ответственность за качество работ по реконструкции объекта концессионного соглашения в течение 5 (Пяти) лет со дня передачи объекта концессионного соглашения </w:t>
      </w:r>
      <w:r w:rsidR="00330A88">
        <w:rPr>
          <w:sz w:val="22"/>
          <w:szCs w:val="22"/>
        </w:rPr>
        <w:t>К</w:t>
      </w:r>
      <w:r w:rsidRPr="00096C65">
        <w:rPr>
          <w:sz w:val="22"/>
          <w:szCs w:val="22"/>
        </w:rPr>
        <w:t>онцеденту.</w:t>
      </w:r>
    </w:p>
    <w:p w:rsidR="00EC787F" w:rsidRDefault="00EC787F" w:rsidP="00EC787F">
      <w:pPr>
        <w:jc w:val="center"/>
        <w:rPr>
          <w:b/>
          <w:sz w:val="22"/>
          <w:szCs w:val="22"/>
        </w:rPr>
      </w:pPr>
      <w:r w:rsidRPr="0071370A">
        <w:rPr>
          <w:b/>
          <w:sz w:val="22"/>
          <w:szCs w:val="22"/>
        </w:rPr>
        <w:t>Виды и объемы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5211"/>
        <w:gridCol w:w="1388"/>
        <w:gridCol w:w="1332"/>
        <w:gridCol w:w="6737"/>
      </w:tblGrid>
      <w:tr w:rsidR="00515BD1" w:rsidRPr="00B32603" w:rsidTr="00F20204">
        <w:tc>
          <w:tcPr>
            <w:tcW w:w="0" w:type="auto"/>
            <w:tcBorders>
              <w:bottom w:val="single" w:sz="4" w:space="0" w:color="auto"/>
            </w:tcBorders>
            <w:shd w:val="clear" w:color="auto" w:fill="A6A6A6"/>
            <w:vAlign w:val="center"/>
          </w:tcPr>
          <w:p w:rsidR="00EC787F" w:rsidRPr="00B32603" w:rsidRDefault="00EC787F" w:rsidP="002E514A">
            <w:pPr>
              <w:jc w:val="center"/>
              <w:rPr>
                <w:b/>
                <w:spacing w:val="-6"/>
                <w:sz w:val="22"/>
                <w:szCs w:val="22"/>
              </w:rPr>
            </w:pPr>
            <w:r w:rsidRPr="00B32603">
              <w:rPr>
                <w:b/>
                <w:spacing w:val="-6"/>
                <w:sz w:val="22"/>
                <w:szCs w:val="22"/>
              </w:rPr>
              <w:t>№</w:t>
            </w:r>
          </w:p>
        </w:tc>
        <w:tc>
          <w:tcPr>
            <w:tcW w:w="0" w:type="auto"/>
            <w:tcBorders>
              <w:bottom w:val="single" w:sz="4" w:space="0" w:color="auto"/>
            </w:tcBorders>
            <w:shd w:val="clear" w:color="auto" w:fill="A6A6A6"/>
            <w:vAlign w:val="center"/>
          </w:tcPr>
          <w:p w:rsidR="00EC787F" w:rsidRPr="00B32603" w:rsidRDefault="00EC787F" w:rsidP="002E514A">
            <w:pPr>
              <w:jc w:val="center"/>
              <w:rPr>
                <w:b/>
                <w:spacing w:val="-6"/>
                <w:sz w:val="22"/>
                <w:szCs w:val="22"/>
              </w:rPr>
            </w:pPr>
            <w:r w:rsidRPr="00B32603">
              <w:rPr>
                <w:b/>
                <w:spacing w:val="-6"/>
                <w:sz w:val="22"/>
                <w:szCs w:val="22"/>
              </w:rPr>
              <w:t>Наименование работ</w:t>
            </w:r>
          </w:p>
        </w:tc>
        <w:tc>
          <w:tcPr>
            <w:tcW w:w="0" w:type="auto"/>
            <w:tcBorders>
              <w:bottom w:val="single" w:sz="4" w:space="0" w:color="auto"/>
            </w:tcBorders>
            <w:shd w:val="clear" w:color="auto" w:fill="A6A6A6"/>
            <w:vAlign w:val="center"/>
          </w:tcPr>
          <w:p w:rsidR="00EC787F" w:rsidRPr="00B32603" w:rsidRDefault="00EC787F" w:rsidP="002E514A">
            <w:pPr>
              <w:jc w:val="center"/>
              <w:rPr>
                <w:b/>
                <w:spacing w:val="-6"/>
                <w:sz w:val="22"/>
                <w:szCs w:val="22"/>
              </w:rPr>
            </w:pPr>
            <w:r w:rsidRPr="00B32603">
              <w:rPr>
                <w:b/>
                <w:spacing w:val="-6"/>
                <w:sz w:val="22"/>
                <w:szCs w:val="22"/>
              </w:rPr>
              <w:t>Единица измерения</w:t>
            </w:r>
          </w:p>
        </w:tc>
        <w:tc>
          <w:tcPr>
            <w:tcW w:w="0" w:type="auto"/>
            <w:tcBorders>
              <w:bottom w:val="single" w:sz="4" w:space="0" w:color="auto"/>
            </w:tcBorders>
            <w:shd w:val="clear" w:color="auto" w:fill="A6A6A6"/>
            <w:vAlign w:val="center"/>
          </w:tcPr>
          <w:p w:rsidR="00EC787F" w:rsidRPr="00B32603" w:rsidRDefault="00EC787F" w:rsidP="002E514A">
            <w:pPr>
              <w:jc w:val="center"/>
              <w:rPr>
                <w:b/>
                <w:spacing w:val="-6"/>
                <w:sz w:val="22"/>
                <w:szCs w:val="22"/>
              </w:rPr>
            </w:pPr>
            <w:r w:rsidRPr="00B32603">
              <w:rPr>
                <w:b/>
                <w:spacing w:val="-6"/>
                <w:sz w:val="22"/>
                <w:szCs w:val="22"/>
              </w:rPr>
              <w:t>Количество</w:t>
            </w:r>
          </w:p>
        </w:tc>
        <w:tc>
          <w:tcPr>
            <w:tcW w:w="0" w:type="auto"/>
            <w:tcBorders>
              <w:bottom w:val="single" w:sz="4" w:space="0" w:color="auto"/>
            </w:tcBorders>
            <w:shd w:val="clear" w:color="auto" w:fill="A6A6A6"/>
            <w:vAlign w:val="center"/>
          </w:tcPr>
          <w:p w:rsidR="00EC787F" w:rsidRPr="00B32603" w:rsidRDefault="00EC787F" w:rsidP="000C2570">
            <w:pPr>
              <w:jc w:val="center"/>
              <w:rPr>
                <w:b/>
                <w:spacing w:val="-6"/>
                <w:sz w:val="22"/>
                <w:szCs w:val="22"/>
              </w:rPr>
            </w:pPr>
            <w:r w:rsidRPr="00B32603">
              <w:rPr>
                <w:b/>
                <w:spacing w:val="-6"/>
                <w:sz w:val="22"/>
                <w:szCs w:val="22"/>
              </w:rPr>
              <w:t>Требования к применяемым строительным материалам и оборудованию</w:t>
            </w:r>
          </w:p>
        </w:tc>
      </w:tr>
      <w:tr w:rsidR="00EC787F" w:rsidRPr="00B32603" w:rsidTr="00F20204">
        <w:tc>
          <w:tcPr>
            <w:tcW w:w="0" w:type="auto"/>
            <w:gridSpan w:val="5"/>
            <w:shd w:val="clear" w:color="auto" w:fill="BFBFBF"/>
          </w:tcPr>
          <w:p w:rsidR="00EC787F" w:rsidRPr="00B32603" w:rsidRDefault="00EC787F" w:rsidP="002E514A">
            <w:pPr>
              <w:jc w:val="center"/>
              <w:rPr>
                <w:b/>
                <w:i/>
                <w:spacing w:val="-6"/>
                <w:sz w:val="22"/>
                <w:szCs w:val="22"/>
              </w:rPr>
            </w:pPr>
            <w:r w:rsidRPr="00B32603">
              <w:rPr>
                <w:b/>
                <w:i/>
                <w:spacing w:val="-6"/>
                <w:sz w:val="22"/>
                <w:szCs w:val="22"/>
              </w:rPr>
              <w:t>Вход №1</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Разборка покрытий кровель из рулонных материалов.</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1.32</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Демонтаж выравнивающих стяжек цементно-песчаных толщиной 15 мм.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1.32</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Демонтаж выравнивающих стяжек на каждый 1 мм изменения толщины добавлять к расценке 12-01-017-01 до толщиной 30 мм.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19.8</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Разборка мелких покрытий и обделок из листовой стали поясков, сандриков, желобов, отливов, свесов и т.п.</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0.295</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Демонтаж светодиодов.</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0.515</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3434C4" w:rsidTr="00F20204">
        <w:tc>
          <w:tcPr>
            <w:tcW w:w="0" w:type="auto"/>
            <w:shd w:val="clear" w:color="auto" w:fill="auto"/>
          </w:tcPr>
          <w:p w:rsidR="00EC787F" w:rsidRPr="003434C4" w:rsidRDefault="00EC787F" w:rsidP="002E514A">
            <w:pPr>
              <w:numPr>
                <w:ilvl w:val="0"/>
                <w:numId w:val="10"/>
              </w:numPr>
              <w:jc w:val="both"/>
              <w:rPr>
                <w:spacing w:val="-6"/>
                <w:sz w:val="22"/>
                <w:szCs w:val="22"/>
              </w:rPr>
            </w:pPr>
          </w:p>
        </w:tc>
        <w:tc>
          <w:tcPr>
            <w:tcW w:w="0" w:type="auto"/>
            <w:shd w:val="clear" w:color="auto" w:fill="auto"/>
          </w:tcPr>
          <w:p w:rsidR="002A1FC1" w:rsidRDefault="00515BD1" w:rsidP="00515BD1">
            <w:pPr>
              <w:keepNext/>
              <w:autoSpaceDN w:val="0"/>
              <w:adjustRightInd w:val="0"/>
              <w:spacing w:before="20" w:after="20"/>
              <w:ind w:right="30"/>
              <w:rPr>
                <w:sz w:val="22"/>
                <w:szCs w:val="22"/>
              </w:rPr>
            </w:pPr>
            <w:r w:rsidRPr="003434C4">
              <w:rPr>
                <w:sz w:val="22"/>
                <w:szCs w:val="22"/>
              </w:rPr>
              <w:t>Проведение мероприятий по поддержанию надлежащего технического состояния</w:t>
            </w:r>
            <w:r w:rsidR="002A1FC1">
              <w:rPr>
                <w:sz w:val="22"/>
                <w:szCs w:val="22"/>
              </w:rPr>
              <w:t>:</w:t>
            </w:r>
          </w:p>
          <w:p w:rsidR="00EC787F" w:rsidRDefault="002A1FC1" w:rsidP="00515BD1">
            <w:pPr>
              <w:keepNext/>
              <w:autoSpaceDN w:val="0"/>
              <w:adjustRightInd w:val="0"/>
              <w:spacing w:before="20" w:after="20"/>
              <w:ind w:right="30"/>
              <w:rPr>
                <w:sz w:val="22"/>
                <w:szCs w:val="22"/>
              </w:rPr>
            </w:pPr>
            <w:r>
              <w:rPr>
                <w:sz w:val="22"/>
                <w:szCs w:val="22"/>
              </w:rPr>
              <w:t>-</w:t>
            </w:r>
            <w:r w:rsidR="00515BD1" w:rsidRPr="003434C4">
              <w:rPr>
                <w:sz w:val="22"/>
                <w:szCs w:val="22"/>
              </w:rPr>
              <w:t xml:space="preserve"> Пантеона памяти включая электрическую часть</w:t>
            </w:r>
            <w:r>
              <w:rPr>
                <w:sz w:val="22"/>
                <w:szCs w:val="22"/>
              </w:rPr>
              <w:t>;</w:t>
            </w:r>
          </w:p>
          <w:p w:rsidR="002A1FC1" w:rsidRPr="003434C4" w:rsidRDefault="002A1FC1" w:rsidP="00515BD1">
            <w:pPr>
              <w:keepNext/>
              <w:autoSpaceDN w:val="0"/>
              <w:adjustRightInd w:val="0"/>
              <w:spacing w:before="20" w:after="20"/>
              <w:ind w:right="30"/>
              <w:rPr>
                <w:sz w:val="22"/>
                <w:szCs w:val="22"/>
              </w:rPr>
            </w:pPr>
            <w:r>
              <w:rPr>
                <w:sz w:val="22"/>
                <w:szCs w:val="22"/>
              </w:rPr>
              <w:t>- металлического ограждения.</w:t>
            </w:r>
          </w:p>
        </w:tc>
        <w:tc>
          <w:tcPr>
            <w:tcW w:w="0" w:type="auto"/>
            <w:shd w:val="clear" w:color="auto" w:fill="auto"/>
            <w:vAlign w:val="center"/>
          </w:tcPr>
          <w:p w:rsidR="00EC787F" w:rsidRPr="003434C4" w:rsidRDefault="003434C4" w:rsidP="002E514A">
            <w:pPr>
              <w:keepNext/>
              <w:autoSpaceDN w:val="0"/>
              <w:adjustRightInd w:val="0"/>
              <w:spacing w:before="20" w:after="20"/>
              <w:ind w:right="30"/>
              <w:jc w:val="center"/>
              <w:rPr>
                <w:sz w:val="22"/>
                <w:szCs w:val="22"/>
              </w:rPr>
            </w:pPr>
            <w:r w:rsidRPr="003434C4">
              <w:rPr>
                <w:sz w:val="22"/>
                <w:szCs w:val="22"/>
              </w:rPr>
              <w:t>шт.</w:t>
            </w:r>
          </w:p>
        </w:tc>
        <w:tc>
          <w:tcPr>
            <w:tcW w:w="0" w:type="auto"/>
            <w:shd w:val="clear" w:color="auto" w:fill="auto"/>
            <w:vAlign w:val="center"/>
          </w:tcPr>
          <w:p w:rsidR="00EC787F" w:rsidRPr="003434C4" w:rsidRDefault="00EC787F" w:rsidP="002E514A">
            <w:pPr>
              <w:keepNext/>
              <w:autoSpaceDN w:val="0"/>
              <w:adjustRightInd w:val="0"/>
              <w:spacing w:before="20" w:after="20"/>
              <w:ind w:right="30"/>
              <w:jc w:val="center"/>
              <w:rPr>
                <w:sz w:val="22"/>
                <w:szCs w:val="22"/>
              </w:rPr>
            </w:pPr>
            <w:r w:rsidRPr="003434C4">
              <w:rPr>
                <w:sz w:val="22"/>
                <w:szCs w:val="22"/>
              </w:rPr>
              <w:t>1</w:t>
            </w:r>
          </w:p>
        </w:tc>
        <w:tc>
          <w:tcPr>
            <w:tcW w:w="0" w:type="auto"/>
            <w:shd w:val="clear" w:color="auto" w:fill="auto"/>
          </w:tcPr>
          <w:p w:rsidR="00EC787F" w:rsidRPr="003434C4" w:rsidRDefault="003434C4" w:rsidP="003434C4">
            <w:r>
              <w:rPr>
                <w:spacing w:val="-6"/>
                <w:sz w:val="22"/>
                <w:szCs w:val="22"/>
              </w:rPr>
              <w:t>В соответствии с установленными нормами и правилами.</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 xml:space="preserve">Устройство выравнивающих стяжек цементно-песчаных толщиной 15 мм. </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1.17</w:t>
            </w:r>
          </w:p>
        </w:tc>
        <w:tc>
          <w:tcPr>
            <w:tcW w:w="0" w:type="auto"/>
            <w:shd w:val="clear" w:color="auto" w:fill="auto"/>
          </w:tcPr>
          <w:p w:rsidR="00EC787F" w:rsidRPr="00B32603" w:rsidRDefault="00EC787F" w:rsidP="002E514A">
            <w:pPr>
              <w:rPr>
                <w:spacing w:val="-6"/>
                <w:sz w:val="22"/>
                <w:szCs w:val="22"/>
              </w:rPr>
            </w:pPr>
            <w:r w:rsidRPr="00B32603">
              <w:rPr>
                <w:spacing w:val="-6"/>
                <w:sz w:val="22"/>
                <w:szCs w:val="22"/>
              </w:rPr>
              <w:t>Раствор цементный соответствующий ГОСТ 28013-98</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выравнивающих стяжек на каждый 1 мм изменения толщины добавлять или исключать к расценке 12-01-017-01 до толщины 30мм.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17.55</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Раствор цементный соответствующий ГОСТ 28013-98</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кровель из оцинкованного листа, кровли.</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1.32</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Оцинкованный кровельный лист, соответствующий ГОСТ 24045-94</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Очистка вручную поверхности информационного пилона.</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0.144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highlight w:val="yellow"/>
              </w:rPr>
            </w:pPr>
            <w:r w:rsidRPr="00B32603">
              <w:rPr>
                <w:sz w:val="22"/>
                <w:szCs w:val="22"/>
              </w:rPr>
              <w:t>Окраска пилона.</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0.144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Краска масляная соответствующая</w:t>
            </w:r>
            <w:r w:rsidRPr="00B32603">
              <w:rPr>
                <w:b/>
                <w:spacing w:val="-6"/>
                <w:sz w:val="22"/>
                <w:szCs w:val="22"/>
              </w:rPr>
              <w:t xml:space="preserve"> </w:t>
            </w:r>
            <w:r w:rsidRPr="00B32603">
              <w:rPr>
                <w:spacing w:val="-6"/>
                <w:sz w:val="22"/>
                <w:szCs w:val="22"/>
              </w:rPr>
              <w:t>ГОСТ 30884-2003</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highlight w:val="yellow"/>
              </w:rPr>
            </w:pPr>
            <w:r w:rsidRPr="00B32603">
              <w:rPr>
                <w:sz w:val="22"/>
                <w:szCs w:val="22"/>
              </w:rPr>
              <w:t>Полировка металла буквенно-шрифтовой композиции.</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0.02</w:t>
            </w:r>
          </w:p>
        </w:tc>
        <w:tc>
          <w:tcPr>
            <w:tcW w:w="0" w:type="auto"/>
            <w:shd w:val="clear" w:color="auto" w:fill="auto"/>
          </w:tcPr>
          <w:p w:rsidR="00EC787F" w:rsidRPr="00B32603" w:rsidRDefault="000C7AC1" w:rsidP="002E514A">
            <w:pPr>
              <w:jc w:val="both"/>
              <w:rPr>
                <w:spacing w:val="-6"/>
                <w:sz w:val="22"/>
                <w:szCs w:val="22"/>
              </w:rPr>
            </w:pPr>
            <w:hyperlink r:id="rId8" w:history="1">
              <w:r w:rsidR="00EC787F" w:rsidRPr="00B32603">
                <w:rPr>
                  <w:spacing w:val="-6"/>
                  <w:sz w:val="22"/>
                  <w:szCs w:val="22"/>
                </w:rPr>
                <w:t>Алмазная паста АС4 100/80 НОМ</w:t>
              </w:r>
            </w:hyperlink>
            <w:r w:rsidR="00EC787F" w:rsidRPr="00B32603">
              <w:rPr>
                <w:spacing w:val="-6"/>
                <w:sz w:val="22"/>
                <w:szCs w:val="22"/>
              </w:rPr>
              <w:t xml:space="preserve"> или эквивалент со следующими техническими характеристиками: алмазный порошок 80 карат / 16 гр. / 40%, внешний вид: сиреневый, консистенция (при 20°С):          мазеобразна.</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Погрузка. Мусор строительный с погрузкой вручную.</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т</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6.5</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tcBorders>
              <w:bottom w:val="single" w:sz="4" w:space="0" w:color="auto"/>
            </w:tcBorders>
            <w:shd w:val="clear" w:color="auto" w:fill="auto"/>
          </w:tcPr>
          <w:p w:rsidR="00EC787F" w:rsidRPr="00B32603" w:rsidRDefault="00EC787F"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Монтаж навесных панелей из герметичных стеклопакетов в пластиковой или алюминиевой обвязке, 100 м2.</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1.2126</w:t>
            </w:r>
          </w:p>
        </w:tc>
        <w:tc>
          <w:tcPr>
            <w:tcW w:w="0" w:type="auto"/>
            <w:tcBorders>
              <w:bottom w:val="single" w:sz="4" w:space="0" w:color="auto"/>
            </w:tcBorders>
            <w:shd w:val="clear" w:color="auto" w:fill="auto"/>
          </w:tcPr>
          <w:p w:rsidR="00EC787F" w:rsidRPr="00B32603" w:rsidRDefault="00EC787F" w:rsidP="002E514A">
            <w:pPr>
              <w:jc w:val="both"/>
              <w:rPr>
                <w:spacing w:val="-6"/>
                <w:sz w:val="22"/>
                <w:szCs w:val="22"/>
              </w:rPr>
            </w:pPr>
            <w:r w:rsidRPr="00B32603">
              <w:rPr>
                <w:spacing w:val="-6"/>
                <w:sz w:val="22"/>
                <w:szCs w:val="22"/>
              </w:rPr>
              <w:t>Стеклянный витраж из фасадной системы алюминиевых профилей.</w:t>
            </w:r>
          </w:p>
        </w:tc>
      </w:tr>
      <w:tr w:rsidR="00EC787F" w:rsidRPr="00B32603" w:rsidTr="00F20204">
        <w:tc>
          <w:tcPr>
            <w:tcW w:w="0" w:type="auto"/>
            <w:gridSpan w:val="5"/>
            <w:shd w:val="clear" w:color="auto" w:fill="BFBFBF"/>
          </w:tcPr>
          <w:p w:rsidR="00EC787F" w:rsidRPr="00B32603" w:rsidRDefault="00EC787F" w:rsidP="002E514A">
            <w:pPr>
              <w:jc w:val="center"/>
              <w:rPr>
                <w:spacing w:val="-6"/>
                <w:sz w:val="22"/>
                <w:szCs w:val="22"/>
              </w:rPr>
            </w:pPr>
            <w:r w:rsidRPr="00B32603">
              <w:rPr>
                <w:b/>
                <w:i/>
                <w:sz w:val="22"/>
                <w:szCs w:val="22"/>
              </w:rPr>
              <w:t>Вход №2</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Разработка грунта вручную в траншеях глубиной до 2 м без креплений с откосами, группа грунтов 1.</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 грунта</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0.186</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Засыпка вручную траншей, пазух котлованов и ям, группа грунтов 1.</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p w:rsidR="00EC787F" w:rsidRPr="00B32603" w:rsidRDefault="00EC787F" w:rsidP="002E514A">
            <w:pPr>
              <w:keepNext/>
              <w:autoSpaceDN w:val="0"/>
              <w:adjustRightInd w:val="0"/>
              <w:spacing w:before="20" w:after="20"/>
              <w:ind w:right="30"/>
              <w:jc w:val="center"/>
              <w:rPr>
                <w:sz w:val="22"/>
                <w:szCs w:val="22"/>
              </w:rPr>
            </w:pP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0.146</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Уплотнение грунта пневматическими трамбовками, группа грунтов 1-2, уплотненного грунта.</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0.146</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бетонной подготовки, бетона, бутобетона и железобетона в деле.</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0.0039</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соответствующий ГОСТ 7473-94</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бетонных фундаментов общего назначения под колонны объемом до 3 м3, бетона, бутобетона и железобетона в деле.</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соответствующий ГОСТ 7473-94</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Гидроизоляция боковая обмазочная битумная в 2 слоя по выровненной поверхности бутовой кладки, кирпичу, бетону.</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0.1876</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Гидроизоляционный материал «Славянка» или эквивалент соответствующий следующим техническим характеристикам: теплостойкость, 0 С, не менее 140, относительное удлинение при разрыве, % 1000, Электрическая прочность пленки, кВ 10, условная вязкость, мм 140 – 180.</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Установка и разборка наружных инвентарных лесов высотой до 16 м трубчатых для кладки облицовки, вертикальной проекции для наружных лесов.</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0.74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 xml:space="preserve">Устройство железобетонных колонн в деревянной опалубке высотой до 6 м, периметром до 2 м. </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0.0517</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крупность заполнителя 20 мм, класс В20, горячекатаная арматурная сталь гладкая класса А-I, диаметром 6 мм, т, горячекатаная арматурная сталь периодического профиля класса А-III, диаметром 12 мм, т,</w:t>
            </w:r>
          </w:p>
        </w:tc>
      </w:tr>
      <w:tr w:rsidR="00515BD1" w:rsidRPr="00B32603" w:rsidTr="00F20204">
        <w:trPr>
          <w:trHeight w:val="372"/>
        </w:trPr>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 xml:space="preserve">Устройство перекрытий ребристых на высоте от опорной площади до 6 м. </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0.049</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крупность заполнителя 20 мм, класс В20 (М250), м3, горячекатаная арматурная сталь гладкая класса А-I, диаметром 6 мм, т, горячекатаная арматурная сталь периодического профиля класса А-III, диаметром 12 мм, т</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выравнивающих стяжек цементно-песчаных толщиной 15 мм.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0.302</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Раствор цементный соответствующий ГОСТ 28013-98</w:t>
            </w:r>
          </w:p>
          <w:p w:rsidR="00EC787F" w:rsidRPr="00B32603" w:rsidRDefault="00EC787F" w:rsidP="002E514A">
            <w:pPr>
              <w:jc w:val="both"/>
              <w:rPr>
                <w:spacing w:val="-6"/>
                <w:sz w:val="22"/>
                <w:szCs w:val="22"/>
              </w:rPr>
            </w:pP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 xml:space="preserve">Устройство выравнивающих стяжек на каждый 1 мм изменения толщины добавлять или исключать к расценке 12-01-017-01до толщины35мм. </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6.04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Раствор цементный соответствующий ГОСТ 28013-98</w:t>
            </w:r>
          </w:p>
          <w:p w:rsidR="00EC787F" w:rsidRPr="00B32603" w:rsidRDefault="00EC787F" w:rsidP="002E514A">
            <w:pPr>
              <w:jc w:val="both"/>
              <w:rPr>
                <w:spacing w:val="-6"/>
                <w:sz w:val="22"/>
                <w:szCs w:val="22"/>
              </w:rPr>
            </w:pPr>
          </w:p>
        </w:tc>
      </w:tr>
      <w:tr w:rsidR="00515BD1" w:rsidRPr="00B32603" w:rsidTr="00F20204">
        <w:tc>
          <w:tcPr>
            <w:tcW w:w="0" w:type="auto"/>
            <w:tcBorders>
              <w:bottom w:val="single" w:sz="4" w:space="0" w:color="auto"/>
            </w:tcBorders>
            <w:shd w:val="clear" w:color="auto" w:fill="auto"/>
          </w:tcPr>
          <w:p w:rsidR="00EC787F" w:rsidRPr="00B32603" w:rsidRDefault="00EC787F"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кровель из оцинкованного листа.</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0.302</w:t>
            </w:r>
          </w:p>
        </w:tc>
        <w:tc>
          <w:tcPr>
            <w:tcW w:w="0" w:type="auto"/>
            <w:tcBorders>
              <w:bottom w:val="single" w:sz="4" w:space="0" w:color="auto"/>
            </w:tcBorders>
            <w:shd w:val="clear" w:color="auto" w:fill="auto"/>
          </w:tcPr>
          <w:p w:rsidR="00EC787F" w:rsidRPr="00B32603" w:rsidRDefault="00EC787F" w:rsidP="002E514A">
            <w:pPr>
              <w:jc w:val="both"/>
              <w:rPr>
                <w:spacing w:val="-6"/>
                <w:sz w:val="22"/>
                <w:szCs w:val="22"/>
              </w:rPr>
            </w:pPr>
            <w:r w:rsidRPr="00B32603">
              <w:rPr>
                <w:spacing w:val="-6"/>
                <w:sz w:val="22"/>
                <w:szCs w:val="22"/>
              </w:rPr>
              <w:t>Оцинкованный кровельный лист, соответствующий ГОСТ 24045-94</w:t>
            </w:r>
          </w:p>
        </w:tc>
      </w:tr>
      <w:tr w:rsidR="00EC787F" w:rsidRPr="00B32603" w:rsidTr="00F20204">
        <w:tc>
          <w:tcPr>
            <w:tcW w:w="0" w:type="auto"/>
            <w:gridSpan w:val="5"/>
            <w:shd w:val="clear" w:color="auto" w:fill="BFBFBF"/>
          </w:tcPr>
          <w:p w:rsidR="00EC787F" w:rsidRPr="00B32603" w:rsidRDefault="00EC787F" w:rsidP="002E514A">
            <w:pPr>
              <w:jc w:val="center"/>
              <w:rPr>
                <w:spacing w:val="-6"/>
                <w:sz w:val="22"/>
                <w:szCs w:val="22"/>
              </w:rPr>
            </w:pPr>
            <w:r w:rsidRPr="00B32603">
              <w:rPr>
                <w:b/>
                <w:i/>
                <w:sz w:val="22"/>
                <w:szCs w:val="22"/>
              </w:rPr>
              <w:t>Вход №3</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 xml:space="preserve">Разработка грунта вручную в траншеях глубиной до 2 м без креплений с откосами, группа грунтов 1. </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0.186</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Засыпка вручную траншей, пазух котлованов и ям, группа грунтов 1.</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0.146</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Уплотнение грунта пневматическими трамбовками, группа грунтов 1-2.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0.146</w:t>
            </w:r>
          </w:p>
        </w:tc>
        <w:tc>
          <w:tcPr>
            <w:tcW w:w="0" w:type="auto"/>
            <w:shd w:val="clear" w:color="auto" w:fill="auto"/>
          </w:tcPr>
          <w:p w:rsidR="00EC787F" w:rsidRDefault="00EC787F" w:rsidP="002E514A">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бетонной подготовки, бутобетона и железобетона в деле.</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0.0039</w:t>
            </w:r>
          </w:p>
        </w:tc>
        <w:tc>
          <w:tcPr>
            <w:tcW w:w="0" w:type="auto"/>
            <w:shd w:val="clear" w:color="auto" w:fill="auto"/>
          </w:tcPr>
          <w:p w:rsidR="00EC787F" w:rsidRDefault="00EC787F" w:rsidP="002E514A">
            <w:r w:rsidRPr="00B32603">
              <w:rPr>
                <w:spacing w:val="-6"/>
                <w:sz w:val="22"/>
                <w:szCs w:val="22"/>
              </w:rPr>
              <w:t>Бетон тяжелый соответствующий ГОСТ 7473-94</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бетонных фундаментов общего назначения под колонны объемом до 3 м3, бутобетона и железобетона в деле</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0.04</w:t>
            </w:r>
          </w:p>
        </w:tc>
        <w:tc>
          <w:tcPr>
            <w:tcW w:w="0" w:type="auto"/>
            <w:shd w:val="clear" w:color="auto" w:fill="auto"/>
          </w:tcPr>
          <w:p w:rsidR="00EC787F" w:rsidRDefault="00EC787F" w:rsidP="002E514A">
            <w:r w:rsidRPr="00B32603">
              <w:rPr>
                <w:spacing w:val="-6"/>
                <w:sz w:val="22"/>
                <w:szCs w:val="22"/>
              </w:rPr>
              <w:t>Бетон тяжелый соответствующий ГОСТ 7473-94</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Гидроизоляция боковая обмазочная битумная в 2 слоя по выровненной поверхности бутовой кладки, кирпичу, бетону.</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0.1876</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Гидроизоляционный материал «Славянка» или эквивалент соответствующий следующим техническим характеристикам: теплостойкость, 0С, не менее 140, относительное удлинение при разрыве, % 1000, Электрическая прочность пленки, кВ 10, условная вязкость, мм 140 – 180.</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Установка и разборка наружных инвентарных лесов высотой до 16 м трубчатых для кладки облицовки, вертикальной проекции для наружных лесов.</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0.74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Не применяются</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железобетонных колонн в деревянной опалубке высотой до 6 м, периметром до 2 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0.0517</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крупность заполнителя 20 мм, класс В20, горячекатаная арматурная сталь гладкая класса А-I, диаметром 6 мм, т, горячекатаная арматурная сталь периодического профиля класса А-III, диаметром 12 мм, т,</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перекрытий ребристых на высоте от опорной площади до 6 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0.049</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крупность заполнителя 20 мм, класс В20 (М250), м3, горячекатаная арматурная сталь гладкая класса А-I, диаметром 6 мм, т, горячекатаная арматурная сталь периодического профиля класса А-III, диаметром 12 мм, т</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выравнивающих стяжек цементно-песчаных толщиной 15 мм.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0.302</w:t>
            </w:r>
          </w:p>
        </w:tc>
        <w:tc>
          <w:tcPr>
            <w:tcW w:w="0" w:type="auto"/>
            <w:shd w:val="clear" w:color="auto" w:fill="auto"/>
          </w:tcPr>
          <w:p w:rsidR="00EC787F" w:rsidRDefault="00EC787F" w:rsidP="002E514A">
            <w:r w:rsidRPr="00B32603">
              <w:rPr>
                <w:spacing w:val="-6"/>
                <w:sz w:val="22"/>
                <w:szCs w:val="22"/>
              </w:rPr>
              <w:t>Раствор цементный соответствующий ГОСТ 28013-98</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выравнивающих стяжек на каждый 1 мм изменения толщины добавлять или исключать к расценке 12-01-017-01 до 35мм.</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6.04</w:t>
            </w:r>
          </w:p>
        </w:tc>
        <w:tc>
          <w:tcPr>
            <w:tcW w:w="0" w:type="auto"/>
            <w:shd w:val="clear" w:color="auto" w:fill="auto"/>
          </w:tcPr>
          <w:p w:rsidR="00EC787F" w:rsidRDefault="00EC787F" w:rsidP="002E514A">
            <w:r w:rsidRPr="00B32603">
              <w:rPr>
                <w:spacing w:val="-6"/>
                <w:sz w:val="22"/>
                <w:szCs w:val="22"/>
              </w:rPr>
              <w:t>Раствор цементный соответствующий ГОСТ 28013-98</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кровель из оцинкованного листа.</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0.302</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Оцинкованный кровельный лист, соответствующий ГОСТ 24045-94</w:t>
            </w:r>
          </w:p>
        </w:tc>
      </w:tr>
      <w:tr w:rsidR="00515BD1" w:rsidRPr="00B32603" w:rsidTr="00F20204">
        <w:tc>
          <w:tcPr>
            <w:tcW w:w="0" w:type="auto"/>
            <w:tcBorders>
              <w:bottom w:val="single" w:sz="4" w:space="0" w:color="auto"/>
            </w:tcBorders>
            <w:shd w:val="clear" w:color="auto" w:fill="auto"/>
          </w:tcPr>
          <w:p w:rsidR="00EC787F" w:rsidRPr="00B32603" w:rsidRDefault="00EC787F"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Облицовка стен гранитными плитками.</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100 м2</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right="30"/>
              <w:jc w:val="center"/>
              <w:rPr>
                <w:sz w:val="22"/>
                <w:szCs w:val="22"/>
              </w:rPr>
            </w:pPr>
            <w:r w:rsidRPr="00B32603">
              <w:rPr>
                <w:sz w:val="22"/>
                <w:szCs w:val="22"/>
              </w:rPr>
              <w:t>5.5</w:t>
            </w:r>
          </w:p>
        </w:tc>
        <w:tc>
          <w:tcPr>
            <w:tcW w:w="0" w:type="auto"/>
            <w:tcBorders>
              <w:bottom w:val="single" w:sz="4" w:space="0" w:color="auto"/>
            </w:tcBorders>
            <w:shd w:val="clear" w:color="auto" w:fill="auto"/>
          </w:tcPr>
          <w:p w:rsidR="00EC787F" w:rsidRPr="00B32603" w:rsidRDefault="00EC787F" w:rsidP="002E514A">
            <w:pPr>
              <w:jc w:val="both"/>
              <w:rPr>
                <w:spacing w:val="-6"/>
                <w:sz w:val="22"/>
                <w:szCs w:val="22"/>
              </w:rPr>
            </w:pPr>
            <w:r w:rsidRPr="00B32603">
              <w:rPr>
                <w:spacing w:val="-6"/>
                <w:sz w:val="22"/>
                <w:szCs w:val="22"/>
              </w:rPr>
              <w:t xml:space="preserve">Плитка гранитная соответствующая </w:t>
            </w:r>
            <w:hyperlink r:id="rId9" w:history="1">
              <w:r w:rsidRPr="00B32603">
                <w:rPr>
                  <w:spacing w:val="-6"/>
                  <w:sz w:val="22"/>
                  <w:szCs w:val="22"/>
                </w:rPr>
                <w:t>ГОСТ 9480-89</w:t>
              </w:r>
            </w:hyperlink>
          </w:p>
        </w:tc>
      </w:tr>
      <w:tr w:rsidR="00EC787F" w:rsidRPr="00B32603" w:rsidTr="00F20204">
        <w:tc>
          <w:tcPr>
            <w:tcW w:w="0" w:type="auto"/>
            <w:gridSpan w:val="5"/>
            <w:shd w:val="clear" w:color="auto" w:fill="BFBFBF"/>
          </w:tcPr>
          <w:p w:rsidR="00EC787F" w:rsidRPr="00B32603" w:rsidRDefault="00EC787F" w:rsidP="002E514A">
            <w:pPr>
              <w:jc w:val="center"/>
              <w:rPr>
                <w:spacing w:val="-6"/>
                <w:sz w:val="22"/>
                <w:szCs w:val="22"/>
              </w:rPr>
            </w:pPr>
            <w:r w:rsidRPr="00B32603">
              <w:rPr>
                <w:b/>
                <w:i/>
                <w:sz w:val="22"/>
                <w:szCs w:val="22"/>
              </w:rPr>
              <w:t>Аллея героев (барельефы)</w:t>
            </w:r>
          </w:p>
        </w:tc>
      </w:tr>
      <w:tr w:rsidR="00515BD1" w:rsidRPr="00623465" w:rsidTr="00F20204">
        <w:tc>
          <w:tcPr>
            <w:tcW w:w="0" w:type="auto"/>
            <w:shd w:val="clear" w:color="auto" w:fill="auto"/>
          </w:tcPr>
          <w:p w:rsidR="00EC787F" w:rsidRPr="00623465" w:rsidRDefault="00EC787F" w:rsidP="002E514A">
            <w:pPr>
              <w:numPr>
                <w:ilvl w:val="0"/>
                <w:numId w:val="10"/>
              </w:numPr>
              <w:jc w:val="both"/>
              <w:rPr>
                <w:spacing w:val="-6"/>
                <w:sz w:val="22"/>
                <w:szCs w:val="22"/>
              </w:rPr>
            </w:pPr>
          </w:p>
        </w:tc>
        <w:tc>
          <w:tcPr>
            <w:tcW w:w="0" w:type="auto"/>
            <w:shd w:val="clear" w:color="auto" w:fill="auto"/>
          </w:tcPr>
          <w:p w:rsidR="00EC787F" w:rsidRPr="00623465" w:rsidRDefault="00EC787F" w:rsidP="002E514A">
            <w:pPr>
              <w:keepNext/>
              <w:autoSpaceDN w:val="0"/>
              <w:adjustRightInd w:val="0"/>
              <w:spacing w:before="20" w:after="20"/>
              <w:ind w:right="30"/>
              <w:rPr>
                <w:sz w:val="22"/>
                <w:szCs w:val="22"/>
              </w:rPr>
            </w:pPr>
            <w:r w:rsidRPr="00623465">
              <w:rPr>
                <w:sz w:val="22"/>
                <w:szCs w:val="22"/>
              </w:rPr>
              <w:t>Облицовка стен гранитными плитами.</w:t>
            </w:r>
          </w:p>
        </w:tc>
        <w:tc>
          <w:tcPr>
            <w:tcW w:w="0" w:type="auto"/>
            <w:shd w:val="clear" w:color="auto" w:fill="auto"/>
            <w:vAlign w:val="center"/>
          </w:tcPr>
          <w:p w:rsidR="00EC787F" w:rsidRPr="00623465" w:rsidRDefault="00EC787F" w:rsidP="002E514A">
            <w:pPr>
              <w:keepNext/>
              <w:autoSpaceDN w:val="0"/>
              <w:adjustRightInd w:val="0"/>
              <w:spacing w:before="20" w:after="20"/>
              <w:ind w:left="30" w:right="30"/>
              <w:jc w:val="center"/>
              <w:rPr>
                <w:sz w:val="22"/>
                <w:szCs w:val="22"/>
              </w:rPr>
            </w:pPr>
            <w:r w:rsidRPr="00623465">
              <w:rPr>
                <w:sz w:val="22"/>
                <w:szCs w:val="22"/>
              </w:rPr>
              <w:t>100 м2</w:t>
            </w:r>
          </w:p>
        </w:tc>
        <w:tc>
          <w:tcPr>
            <w:tcW w:w="0" w:type="auto"/>
            <w:shd w:val="clear" w:color="auto" w:fill="auto"/>
            <w:vAlign w:val="center"/>
          </w:tcPr>
          <w:p w:rsidR="00EC787F" w:rsidRPr="00623465" w:rsidRDefault="00EC787F" w:rsidP="002E514A">
            <w:pPr>
              <w:keepNext/>
              <w:autoSpaceDN w:val="0"/>
              <w:adjustRightInd w:val="0"/>
              <w:spacing w:before="20" w:after="20"/>
              <w:ind w:left="30" w:right="30"/>
              <w:jc w:val="center"/>
              <w:rPr>
                <w:sz w:val="22"/>
                <w:szCs w:val="22"/>
              </w:rPr>
            </w:pPr>
            <w:r w:rsidRPr="00623465">
              <w:rPr>
                <w:sz w:val="22"/>
                <w:szCs w:val="22"/>
              </w:rPr>
              <w:t>0.564</w:t>
            </w:r>
          </w:p>
        </w:tc>
        <w:tc>
          <w:tcPr>
            <w:tcW w:w="0" w:type="auto"/>
            <w:shd w:val="clear" w:color="auto" w:fill="auto"/>
          </w:tcPr>
          <w:p w:rsidR="00EC787F" w:rsidRPr="00623465" w:rsidRDefault="00EC787F" w:rsidP="002E514A">
            <w:pPr>
              <w:jc w:val="both"/>
              <w:rPr>
                <w:spacing w:val="-6"/>
                <w:sz w:val="22"/>
                <w:szCs w:val="22"/>
              </w:rPr>
            </w:pPr>
            <w:r w:rsidRPr="00623465">
              <w:rPr>
                <w:spacing w:val="-6"/>
                <w:sz w:val="22"/>
                <w:szCs w:val="22"/>
              </w:rPr>
              <w:t xml:space="preserve">Плитка гранитная соответствующая </w:t>
            </w:r>
            <w:hyperlink r:id="rId10" w:history="1">
              <w:r w:rsidRPr="00623465">
                <w:t>ГОСТ 9480-89</w:t>
              </w:r>
            </w:hyperlink>
          </w:p>
        </w:tc>
      </w:tr>
      <w:tr w:rsidR="00515BD1" w:rsidRPr="00623465" w:rsidTr="00F20204">
        <w:tc>
          <w:tcPr>
            <w:tcW w:w="0" w:type="auto"/>
            <w:shd w:val="clear" w:color="auto" w:fill="auto"/>
          </w:tcPr>
          <w:p w:rsidR="00EC787F" w:rsidRPr="00623465" w:rsidRDefault="00EC787F" w:rsidP="002E514A">
            <w:pPr>
              <w:numPr>
                <w:ilvl w:val="0"/>
                <w:numId w:val="10"/>
              </w:numPr>
              <w:jc w:val="both"/>
              <w:rPr>
                <w:spacing w:val="-6"/>
                <w:sz w:val="22"/>
                <w:szCs w:val="22"/>
              </w:rPr>
            </w:pPr>
          </w:p>
        </w:tc>
        <w:tc>
          <w:tcPr>
            <w:tcW w:w="0" w:type="auto"/>
            <w:shd w:val="clear" w:color="auto" w:fill="auto"/>
          </w:tcPr>
          <w:p w:rsidR="00EC787F" w:rsidRPr="00623465" w:rsidRDefault="00EC787F" w:rsidP="002E514A">
            <w:pPr>
              <w:keepNext/>
              <w:autoSpaceDN w:val="0"/>
              <w:adjustRightInd w:val="0"/>
              <w:spacing w:before="20" w:after="20"/>
              <w:ind w:right="30"/>
              <w:rPr>
                <w:sz w:val="22"/>
                <w:szCs w:val="22"/>
              </w:rPr>
            </w:pPr>
            <w:r w:rsidRPr="00623465">
              <w:rPr>
                <w:sz w:val="22"/>
                <w:szCs w:val="22"/>
              </w:rPr>
              <w:t>Улучшенная штукатурка цементно-известковым. раствором по камню стен и колонн.</w:t>
            </w:r>
          </w:p>
        </w:tc>
        <w:tc>
          <w:tcPr>
            <w:tcW w:w="0" w:type="auto"/>
            <w:shd w:val="clear" w:color="auto" w:fill="auto"/>
            <w:vAlign w:val="center"/>
          </w:tcPr>
          <w:p w:rsidR="00EC787F" w:rsidRPr="00623465" w:rsidRDefault="00EC787F" w:rsidP="002E514A">
            <w:pPr>
              <w:keepNext/>
              <w:autoSpaceDN w:val="0"/>
              <w:adjustRightInd w:val="0"/>
              <w:spacing w:before="20" w:after="20"/>
              <w:ind w:left="30" w:right="30"/>
              <w:jc w:val="center"/>
              <w:rPr>
                <w:sz w:val="22"/>
                <w:szCs w:val="22"/>
              </w:rPr>
            </w:pPr>
            <w:r w:rsidRPr="00623465">
              <w:rPr>
                <w:sz w:val="22"/>
                <w:szCs w:val="22"/>
              </w:rPr>
              <w:t>100 м2</w:t>
            </w:r>
          </w:p>
        </w:tc>
        <w:tc>
          <w:tcPr>
            <w:tcW w:w="0" w:type="auto"/>
            <w:shd w:val="clear" w:color="auto" w:fill="auto"/>
            <w:vAlign w:val="center"/>
          </w:tcPr>
          <w:p w:rsidR="00EC787F" w:rsidRPr="00623465" w:rsidRDefault="00EC787F" w:rsidP="002E514A">
            <w:pPr>
              <w:keepNext/>
              <w:autoSpaceDN w:val="0"/>
              <w:adjustRightInd w:val="0"/>
              <w:spacing w:before="20" w:after="20"/>
              <w:ind w:left="30" w:right="30"/>
              <w:jc w:val="center"/>
              <w:rPr>
                <w:sz w:val="22"/>
                <w:szCs w:val="22"/>
              </w:rPr>
            </w:pPr>
            <w:r w:rsidRPr="00623465">
              <w:rPr>
                <w:sz w:val="22"/>
                <w:szCs w:val="22"/>
              </w:rPr>
              <w:t>1.034</w:t>
            </w:r>
          </w:p>
        </w:tc>
        <w:tc>
          <w:tcPr>
            <w:tcW w:w="0" w:type="auto"/>
            <w:shd w:val="clear" w:color="auto" w:fill="auto"/>
          </w:tcPr>
          <w:p w:rsidR="00EC787F" w:rsidRPr="00623465" w:rsidRDefault="00EC787F" w:rsidP="002E514A">
            <w:pPr>
              <w:jc w:val="both"/>
              <w:rPr>
                <w:spacing w:val="-6"/>
                <w:sz w:val="22"/>
                <w:szCs w:val="22"/>
              </w:rPr>
            </w:pPr>
            <w:r w:rsidRPr="00623465">
              <w:rPr>
                <w:spacing w:val="-6"/>
                <w:sz w:val="22"/>
                <w:szCs w:val="22"/>
              </w:rPr>
              <w:t xml:space="preserve">Цементно-известковый раствор </w:t>
            </w:r>
            <w:r w:rsidRPr="00623465">
              <w:rPr>
                <w:sz w:val="22"/>
                <w:szCs w:val="22"/>
              </w:rPr>
              <w:t>соответствующий ГОСТ 28013-89</w:t>
            </w:r>
          </w:p>
        </w:tc>
      </w:tr>
      <w:tr w:rsidR="00EC787F" w:rsidRPr="00B32603" w:rsidTr="00F20204">
        <w:tc>
          <w:tcPr>
            <w:tcW w:w="0" w:type="auto"/>
            <w:gridSpan w:val="5"/>
            <w:shd w:val="clear" w:color="auto" w:fill="BFBFBF"/>
          </w:tcPr>
          <w:p w:rsidR="00EC787F" w:rsidRPr="00B32603" w:rsidRDefault="00EC787F" w:rsidP="002E514A">
            <w:pPr>
              <w:jc w:val="center"/>
              <w:rPr>
                <w:spacing w:val="-6"/>
                <w:sz w:val="22"/>
                <w:szCs w:val="22"/>
              </w:rPr>
            </w:pPr>
            <w:r w:rsidRPr="00B32603">
              <w:rPr>
                <w:b/>
                <w:i/>
                <w:sz w:val="22"/>
                <w:szCs w:val="22"/>
              </w:rPr>
              <w:t>Смотровая площадка</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Разработка грунта вручную в траншеях глубиной до 2 м без креплений с откосами, группа грунтов 2.</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0.1</w:t>
            </w:r>
          </w:p>
        </w:tc>
        <w:tc>
          <w:tcPr>
            <w:tcW w:w="0" w:type="auto"/>
            <w:shd w:val="clear" w:color="auto" w:fill="auto"/>
          </w:tcPr>
          <w:p w:rsidR="00EC787F" w:rsidRDefault="00EC787F" w:rsidP="002E514A">
            <w:r w:rsidRPr="00B32603">
              <w:rPr>
                <w:spacing w:val="-6"/>
                <w:sz w:val="22"/>
                <w:szCs w:val="22"/>
              </w:rPr>
              <w:t xml:space="preserve">Не  применяются. </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Разработка грунта вручную в траншеях глубиной до 2 м без креплений с откосами, группа грунтов 1.</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0.151</w:t>
            </w:r>
          </w:p>
        </w:tc>
        <w:tc>
          <w:tcPr>
            <w:tcW w:w="0" w:type="auto"/>
            <w:shd w:val="clear" w:color="auto" w:fill="auto"/>
          </w:tcPr>
          <w:p w:rsidR="00EC787F" w:rsidRDefault="00EC787F" w:rsidP="002E514A">
            <w:r w:rsidRPr="00B32603">
              <w:rPr>
                <w:spacing w:val="-6"/>
                <w:sz w:val="22"/>
                <w:szCs w:val="22"/>
              </w:rPr>
              <w:t xml:space="preserve">Не  применяются. </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оснований толщиной 12 см из кирпичного или известнякового щебня.</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0.5024</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Известковый щебень, соответствующий ГОСТ 8267-93</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На каждый 1 см изменения толщины оснований добавлять или исключать к расценке 27-07-002-01т.50см.</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м2</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19.09</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Известковый щебень, соответствующий ГОСТ 8267-93</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подушки оснований из щебня.</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0.102</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Щебень из природного камня для строительных работ марка 600, фракция 20-40 мм или эквивалент соответствующий ГОСТ 8267-93</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бетонной подготовки, бутобетона и железобетона в деле.</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0.0602</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Бетон тяжелый, крупность заполнителя 20 мм, класс В7,5 (М100)</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фундаментных плит железобетонных с ребрами вверх, бутобетона и железобетона в деле.</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м3</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0.1005</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Горячекатаная арматурная сталь периодического профиля класса А-III, диаметром 8 мм.</w:t>
            </w:r>
            <w:r w:rsidRPr="00B32603">
              <w:rPr>
                <w:rFonts w:ascii="Verdana" w:hAnsi="Verdana" w:cs="Verdana"/>
                <w:sz w:val="16"/>
                <w:szCs w:val="16"/>
                <w:lang w:eastAsia="ru-RU"/>
              </w:rPr>
              <w:t xml:space="preserve"> </w:t>
            </w:r>
            <w:r w:rsidRPr="00B32603">
              <w:rPr>
                <w:spacing w:val="-6"/>
                <w:sz w:val="22"/>
                <w:szCs w:val="22"/>
              </w:rPr>
              <w:t>Горячекатаная арматурная сталь гладкая класса А-I, диаметром 8 мм</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 xml:space="preserve">Устройство стяжек цементных толщиной 20 м </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м2 с</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0.283</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Раствор цементный соответствующий ГОСТ 28013-98</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гранитной плитки с заполнением швов цементным раствором, 100 м2 тротуара.</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0.283</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 xml:space="preserve">Плитка гранитная соответствующая </w:t>
            </w:r>
            <w:hyperlink r:id="rId11" w:history="1">
              <w:r w:rsidRPr="001B54E7">
                <w:t>ГОСТ 9480-89</w:t>
              </w:r>
            </w:hyperlink>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Устройство геосетки.</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1000 м2</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0.0283</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Геосетка дорожная ССНП-Хайвей или эквивалент  со следующими техническими характеристиками: масса геосетки на единицу площади не менее, г/м2 – 500, разрывная нагрузка геосетки дорожной не менее, кН/м - 100/100</w:t>
            </w:r>
          </w:p>
        </w:tc>
      </w:tr>
      <w:tr w:rsidR="00515BD1" w:rsidRPr="00B32603" w:rsidTr="00F20204">
        <w:tc>
          <w:tcPr>
            <w:tcW w:w="0" w:type="auto"/>
            <w:shd w:val="clear" w:color="auto" w:fill="auto"/>
          </w:tcPr>
          <w:p w:rsidR="00EC787F" w:rsidRPr="00B32603" w:rsidRDefault="00EC787F" w:rsidP="002E514A">
            <w:pPr>
              <w:numPr>
                <w:ilvl w:val="0"/>
                <w:numId w:val="10"/>
              </w:numPr>
              <w:jc w:val="both"/>
              <w:rPr>
                <w:spacing w:val="-6"/>
                <w:sz w:val="22"/>
                <w:szCs w:val="22"/>
              </w:rPr>
            </w:pPr>
          </w:p>
        </w:tc>
        <w:tc>
          <w:tcPr>
            <w:tcW w:w="0" w:type="auto"/>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Установка цементных балясин круглых гладких и орнаментированных, бутылочных или с перехватом без орнамента угловых высотой до 650 мм.</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 деталь</w:t>
            </w:r>
          </w:p>
        </w:tc>
        <w:tc>
          <w:tcPr>
            <w:tcW w:w="0" w:type="auto"/>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45</w:t>
            </w:r>
          </w:p>
        </w:tc>
        <w:tc>
          <w:tcPr>
            <w:tcW w:w="0" w:type="auto"/>
            <w:shd w:val="clear" w:color="auto" w:fill="auto"/>
          </w:tcPr>
          <w:p w:rsidR="00EC787F" w:rsidRPr="00B32603" w:rsidRDefault="00EC787F" w:rsidP="002E514A">
            <w:pPr>
              <w:jc w:val="both"/>
              <w:rPr>
                <w:spacing w:val="-6"/>
                <w:sz w:val="22"/>
                <w:szCs w:val="22"/>
              </w:rPr>
            </w:pPr>
            <w:r w:rsidRPr="00B32603">
              <w:rPr>
                <w:spacing w:val="-6"/>
                <w:sz w:val="22"/>
                <w:szCs w:val="22"/>
              </w:rPr>
              <w:t>Детали лепные штучные балясины.</w:t>
            </w:r>
          </w:p>
        </w:tc>
      </w:tr>
      <w:tr w:rsidR="00515BD1" w:rsidRPr="00B32603" w:rsidTr="00F20204">
        <w:tc>
          <w:tcPr>
            <w:tcW w:w="0" w:type="auto"/>
            <w:tcBorders>
              <w:bottom w:val="single" w:sz="4" w:space="0" w:color="auto"/>
            </w:tcBorders>
            <w:shd w:val="clear" w:color="auto" w:fill="auto"/>
          </w:tcPr>
          <w:p w:rsidR="00EC787F" w:rsidRPr="00B32603" w:rsidRDefault="00EC787F"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EC787F" w:rsidRPr="00B32603" w:rsidRDefault="00EC787F" w:rsidP="002E514A">
            <w:pPr>
              <w:keepNext/>
              <w:autoSpaceDN w:val="0"/>
              <w:adjustRightInd w:val="0"/>
              <w:spacing w:before="20" w:after="20"/>
              <w:ind w:right="30"/>
              <w:rPr>
                <w:sz w:val="22"/>
                <w:szCs w:val="22"/>
              </w:rPr>
            </w:pPr>
            <w:r w:rsidRPr="00B32603">
              <w:rPr>
                <w:sz w:val="22"/>
                <w:szCs w:val="22"/>
              </w:rPr>
              <w:t>Установка гипсовых погонных деталей орнаментированных, плоских.</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100 м</w:t>
            </w:r>
          </w:p>
        </w:tc>
        <w:tc>
          <w:tcPr>
            <w:tcW w:w="0" w:type="auto"/>
            <w:tcBorders>
              <w:bottom w:val="single" w:sz="4" w:space="0" w:color="auto"/>
            </w:tcBorders>
            <w:shd w:val="clear" w:color="auto" w:fill="auto"/>
            <w:vAlign w:val="center"/>
          </w:tcPr>
          <w:p w:rsidR="00EC787F" w:rsidRPr="00B32603" w:rsidRDefault="00EC787F" w:rsidP="002E514A">
            <w:pPr>
              <w:keepNext/>
              <w:autoSpaceDN w:val="0"/>
              <w:adjustRightInd w:val="0"/>
              <w:spacing w:before="20" w:after="20"/>
              <w:ind w:left="30" w:right="30"/>
              <w:jc w:val="center"/>
              <w:rPr>
                <w:sz w:val="22"/>
                <w:szCs w:val="22"/>
              </w:rPr>
            </w:pPr>
            <w:r w:rsidRPr="00B32603">
              <w:rPr>
                <w:sz w:val="22"/>
                <w:szCs w:val="22"/>
              </w:rPr>
              <w:t>0.143</w:t>
            </w:r>
          </w:p>
        </w:tc>
        <w:tc>
          <w:tcPr>
            <w:tcW w:w="0" w:type="auto"/>
            <w:tcBorders>
              <w:bottom w:val="single" w:sz="4" w:space="0" w:color="auto"/>
            </w:tcBorders>
            <w:shd w:val="clear" w:color="auto" w:fill="auto"/>
          </w:tcPr>
          <w:p w:rsidR="00EC787F" w:rsidRPr="00B32603" w:rsidRDefault="00EC787F" w:rsidP="002E514A">
            <w:pPr>
              <w:jc w:val="both"/>
              <w:rPr>
                <w:spacing w:val="-6"/>
                <w:sz w:val="22"/>
                <w:szCs w:val="22"/>
              </w:rPr>
            </w:pPr>
            <w:r w:rsidRPr="00B32603">
              <w:rPr>
                <w:spacing w:val="-6"/>
                <w:sz w:val="22"/>
                <w:szCs w:val="22"/>
              </w:rPr>
              <w:t>Детали лепные погонные перила</w:t>
            </w:r>
          </w:p>
        </w:tc>
      </w:tr>
      <w:tr w:rsidR="00EC787F" w:rsidRPr="00B32603" w:rsidTr="00F20204">
        <w:tc>
          <w:tcPr>
            <w:tcW w:w="0" w:type="auto"/>
            <w:gridSpan w:val="5"/>
            <w:shd w:val="clear" w:color="auto" w:fill="BFBFBF"/>
          </w:tcPr>
          <w:p w:rsidR="00EC787F" w:rsidRPr="00B32603" w:rsidRDefault="00EC787F" w:rsidP="002E514A">
            <w:pPr>
              <w:jc w:val="center"/>
              <w:rPr>
                <w:b/>
                <w:i/>
                <w:spacing w:val="-6"/>
                <w:sz w:val="22"/>
                <w:szCs w:val="22"/>
              </w:rPr>
            </w:pPr>
            <w:r w:rsidRPr="00B32603">
              <w:rPr>
                <w:b/>
                <w:i/>
                <w:sz w:val="22"/>
                <w:szCs w:val="22"/>
              </w:rPr>
              <w:t>Тротуары и дорожки</w:t>
            </w:r>
          </w:p>
        </w:tc>
      </w:tr>
      <w:tr w:rsidR="00EC787F" w:rsidRPr="00B32603" w:rsidTr="00F20204">
        <w:tc>
          <w:tcPr>
            <w:tcW w:w="0" w:type="auto"/>
            <w:gridSpan w:val="5"/>
            <w:shd w:val="clear" w:color="auto" w:fill="auto"/>
          </w:tcPr>
          <w:p w:rsidR="00EC787F" w:rsidRPr="00B32603" w:rsidRDefault="00EC787F" w:rsidP="002E514A">
            <w:pPr>
              <w:jc w:val="center"/>
              <w:rPr>
                <w:b/>
                <w:spacing w:val="-6"/>
                <w:sz w:val="22"/>
                <w:szCs w:val="22"/>
              </w:rPr>
            </w:pPr>
            <w:r w:rsidRPr="00B32603">
              <w:rPr>
                <w:b/>
                <w:sz w:val="22"/>
                <w:szCs w:val="22"/>
              </w:rPr>
              <w:t>Демонтажные работы</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Разборка покрытий и оснований асфальтобетонных с помощью молотков отбойных</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м3</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4.3015</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Разборка покрытий и оснований щебеночных</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м3</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18.0663</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Разборка покрытий из тротуарной плитки</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201.2</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 xml:space="preserve">Разборка облицовки стен из керамических </w:t>
            </w:r>
            <w:r w:rsidRPr="009059A1">
              <w:rPr>
                <w:sz w:val="22"/>
                <w:szCs w:val="22"/>
              </w:rPr>
              <w:lastRenderedPageBreak/>
              <w:t>глазурованных плиток бассейна</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lastRenderedPageBreak/>
              <w:t>100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3.4</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Разборка деревянного настила</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0.1</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Разборка одноэтажных деревянных строений</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2.3</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Демонтаж металлического декоративного забора (вход №2),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0.5</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Разборка бортовых камней на бетонном основании</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30.83</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515BD1" w:rsidRPr="009059A1" w:rsidTr="00F20204">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Демонтаж Стеллы</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т</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w:t>
            </w:r>
          </w:p>
        </w:tc>
        <w:tc>
          <w:tcPr>
            <w:tcW w:w="0" w:type="auto"/>
            <w:shd w:val="clear" w:color="auto" w:fill="auto"/>
          </w:tcPr>
          <w:p w:rsidR="00EC787F" w:rsidRPr="009059A1" w:rsidRDefault="00EC787F" w:rsidP="002E514A">
            <w:r w:rsidRPr="009059A1">
              <w:rPr>
                <w:spacing w:val="-6"/>
                <w:sz w:val="22"/>
                <w:szCs w:val="22"/>
              </w:rPr>
              <w:t xml:space="preserve">Не  применяются. </w:t>
            </w:r>
          </w:p>
        </w:tc>
      </w:tr>
      <w:tr w:rsidR="00EC787F" w:rsidRPr="00B32603" w:rsidTr="00F20204">
        <w:trPr>
          <w:trHeight w:val="70"/>
        </w:trPr>
        <w:tc>
          <w:tcPr>
            <w:tcW w:w="0" w:type="auto"/>
            <w:gridSpan w:val="5"/>
            <w:shd w:val="clear" w:color="auto" w:fill="auto"/>
          </w:tcPr>
          <w:p w:rsidR="00EC787F" w:rsidRPr="00B32603" w:rsidRDefault="00EC787F" w:rsidP="002E514A">
            <w:pPr>
              <w:jc w:val="center"/>
              <w:rPr>
                <w:b/>
                <w:spacing w:val="-6"/>
                <w:sz w:val="22"/>
                <w:szCs w:val="22"/>
              </w:rPr>
            </w:pPr>
            <w:r w:rsidRPr="00B32603">
              <w:rPr>
                <w:b/>
                <w:sz w:val="22"/>
                <w:szCs w:val="22"/>
              </w:rPr>
              <w:t>Монтажные работы</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оснований толщиной 15 см из щебня фракции 40-70 мм при укатке каменных материалов с пределом прочности на сжатие до 68,6 МПа (700 кгс/см2) однослойных</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0.55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Щебень фракции 40-70 мм прочность на сжатие до 68,6 МПа (700 кгс/см2)</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На каждый 1 см изменения толщины слоя добавлять или исключать к расценкам 27-04-007-01, 27-04-007-02, 27-04-007-03 до т.30см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8.25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Щебень фракции 40-70 мм прочность на сжатие до 68,6 МПа (700 кгс/см2)</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покрытия толщиной 4 см из горячих асфальтобетонных смесей пористых крупнозернистых, плотность каменных материалов 2,5-2,9 т/м3</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0.55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 тип Б</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На каждые 0,5 см изменения толщины покрытия добавлять или исключать к расценке 27-06-020-06 до 12см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8.8</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 тип Б</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Укладка геосетки в асфальтобетонное дорожное покрытие</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0.55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Геосетка дорожная ССНП-Хайвей или эквивалент  со следующими техническими характеристиками: масса геосетки на единицу площади не менее, г/м2 – 500, разрывная нагрузка геосетки дорожной не менее, кН/м - 100/100</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0.55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 тип Б</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На каждые 0,5 см изменения толщины покрытия добавлять или исключать к расценке 27-06-020-01до 6см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2.2</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 тип Б</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Установка бортовых камней бетонных при других видах покрытий</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1.93</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Камень бортовой соответствующий ГОСТ 6666-81</w:t>
            </w:r>
          </w:p>
          <w:p w:rsidR="00EC787F" w:rsidRPr="009059A1" w:rsidRDefault="00EC787F" w:rsidP="002E514A">
            <w:pPr>
              <w:jc w:val="both"/>
              <w:rPr>
                <w:spacing w:val="-6"/>
                <w:sz w:val="22"/>
                <w:szCs w:val="22"/>
              </w:rPr>
            </w:pP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подстилающих и выравнивающих слоев оснований из песка</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м3</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5.9525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Песок природный для строительных работ соответствующий ГОСТ 8736-93</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 xml:space="preserve">Устройство прослойки из нетканого синтетического </w:t>
            </w:r>
            <w:r w:rsidRPr="009059A1">
              <w:rPr>
                <w:sz w:val="22"/>
                <w:szCs w:val="22"/>
              </w:rPr>
              <w:lastRenderedPageBreak/>
              <w:t>материала (НСМ) в земляном полотне сплошной</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lastRenderedPageBreak/>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11.905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 xml:space="preserve">Щебень из природного камня для строительных работ марка 400, </w:t>
            </w:r>
            <w:r w:rsidRPr="009059A1">
              <w:rPr>
                <w:spacing w:val="-6"/>
                <w:sz w:val="22"/>
                <w:szCs w:val="22"/>
              </w:rPr>
              <w:lastRenderedPageBreak/>
              <w:t>фракция 40-70 мм  или эквивалент соответствующий ГОСТ 8267-93</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оснований толщиной 15 см из щебня фракции 40-70 мм при укатке каменных материалов с пределом прочности на сжатие до 68,6 МПа (700 кгс/см2) однослойных</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11.905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Щебень из природного камня для строительных работ марка 400, фракция 40-70 мм  или эквивалент соответствующий ГОСТ 8267-93</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покрытий из гранитных плит</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23.55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Плитка гаранитная брусчатка 100*100*60</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 xml:space="preserve">Устройство покрытий из тротуарной плитки </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955</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Плитка тротуарная соответствующая ГОСТ 17608-91</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Установка бортовых камней бетонных при других видах покрытий</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47.12</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Камень бортовой соответствующий ГОСТ 6666-81</w:t>
            </w:r>
          </w:p>
          <w:p w:rsidR="00EC787F" w:rsidRPr="009059A1" w:rsidRDefault="00EC787F" w:rsidP="002E514A">
            <w:pPr>
              <w:jc w:val="both"/>
              <w:rPr>
                <w:spacing w:val="-6"/>
                <w:sz w:val="22"/>
                <w:szCs w:val="22"/>
              </w:rPr>
            </w:pP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Гладкая облицовка стен бассейна на клее из сухих смесей по кирпичу и бетону</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3.4</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Плитка керамическая соответствующая ГОСТ 27180-86</w:t>
            </w:r>
          </w:p>
        </w:tc>
      </w:tr>
      <w:tr w:rsidR="00515BD1" w:rsidRPr="009059A1" w:rsidTr="00F20204">
        <w:trPr>
          <w:trHeight w:val="70"/>
        </w:trPr>
        <w:tc>
          <w:tcPr>
            <w:tcW w:w="0" w:type="auto"/>
            <w:shd w:val="clear" w:color="auto" w:fill="auto"/>
          </w:tcPr>
          <w:p w:rsidR="00EC787F" w:rsidRPr="009059A1" w:rsidRDefault="00EC787F" w:rsidP="002E514A">
            <w:pPr>
              <w:numPr>
                <w:ilvl w:val="0"/>
                <w:numId w:val="10"/>
              </w:numPr>
              <w:jc w:val="both"/>
              <w:rPr>
                <w:spacing w:val="-6"/>
                <w:sz w:val="22"/>
                <w:szCs w:val="22"/>
              </w:rPr>
            </w:pPr>
          </w:p>
        </w:tc>
        <w:tc>
          <w:tcPr>
            <w:tcW w:w="0" w:type="auto"/>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ступеней и лестницы</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0.96</w:t>
            </w:r>
          </w:p>
        </w:tc>
        <w:tc>
          <w:tcPr>
            <w:tcW w:w="0" w:type="auto"/>
            <w:shd w:val="clear" w:color="auto" w:fill="auto"/>
          </w:tcPr>
          <w:p w:rsidR="00EC787F" w:rsidRPr="009059A1" w:rsidRDefault="00EC787F" w:rsidP="002E514A">
            <w:pPr>
              <w:jc w:val="both"/>
              <w:rPr>
                <w:spacing w:val="-6"/>
                <w:sz w:val="22"/>
                <w:szCs w:val="22"/>
              </w:rPr>
            </w:pPr>
            <w:r w:rsidRPr="009059A1">
              <w:rPr>
                <w:spacing w:val="-6"/>
                <w:sz w:val="22"/>
                <w:szCs w:val="22"/>
              </w:rPr>
              <w:t>Плитка керамическая соответствующая ГОСТ 27180-86</w:t>
            </w:r>
          </w:p>
        </w:tc>
      </w:tr>
      <w:tr w:rsidR="00515BD1" w:rsidRPr="009059A1" w:rsidTr="00F20204">
        <w:trPr>
          <w:trHeight w:val="70"/>
        </w:trPr>
        <w:tc>
          <w:tcPr>
            <w:tcW w:w="0" w:type="auto"/>
            <w:tcBorders>
              <w:bottom w:val="single" w:sz="4" w:space="0" w:color="auto"/>
            </w:tcBorders>
            <w:shd w:val="clear" w:color="auto" w:fill="auto"/>
          </w:tcPr>
          <w:p w:rsidR="00EC787F" w:rsidRPr="009059A1" w:rsidRDefault="00EC787F"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EC787F" w:rsidRPr="009059A1" w:rsidRDefault="00EC787F" w:rsidP="002E514A">
            <w:pPr>
              <w:keepNext/>
              <w:autoSpaceDN w:val="0"/>
              <w:adjustRightInd w:val="0"/>
              <w:spacing w:before="20" w:after="20"/>
              <w:ind w:right="30"/>
              <w:rPr>
                <w:sz w:val="22"/>
                <w:szCs w:val="22"/>
              </w:rPr>
            </w:pPr>
            <w:r w:rsidRPr="009059A1">
              <w:rPr>
                <w:sz w:val="22"/>
                <w:szCs w:val="22"/>
              </w:rPr>
              <w:t>Устройство ограждений кованных чугунных клумб и парка</w:t>
            </w:r>
          </w:p>
        </w:tc>
        <w:tc>
          <w:tcPr>
            <w:tcW w:w="0" w:type="auto"/>
            <w:tcBorders>
              <w:bottom w:val="single" w:sz="4" w:space="0" w:color="auto"/>
            </w:tcBorders>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100 м</w:t>
            </w:r>
          </w:p>
        </w:tc>
        <w:tc>
          <w:tcPr>
            <w:tcW w:w="0" w:type="auto"/>
            <w:tcBorders>
              <w:bottom w:val="single" w:sz="4" w:space="0" w:color="auto"/>
            </w:tcBorders>
            <w:shd w:val="clear" w:color="auto" w:fill="auto"/>
            <w:vAlign w:val="center"/>
          </w:tcPr>
          <w:p w:rsidR="00EC787F" w:rsidRPr="009059A1" w:rsidRDefault="00EC787F" w:rsidP="002E514A">
            <w:pPr>
              <w:keepNext/>
              <w:autoSpaceDN w:val="0"/>
              <w:adjustRightInd w:val="0"/>
              <w:spacing w:before="20" w:after="20"/>
              <w:ind w:left="30" w:right="30"/>
              <w:jc w:val="center"/>
              <w:rPr>
                <w:sz w:val="22"/>
                <w:szCs w:val="22"/>
              </w:rPr>
            </w:pPr>
            <w:r w:rsidRPr="009059A1">
              <w:rPr>
                <w:sz w:val="22"/>
                <w:szCs w:val="22"/>
              </w:rPr>
              <w:t>0.46</w:t>
            </w:r>
          </w:p>
        </w:tc>
        <w:tc>
          <w:tcPr>
            <w:tcW w:w="0" w:type="auto"/>
            <w:tcBorders>
              <w:bottom w:val="single" w:sz="4" w:space="0" w:color="auto"/>
            </w:tcBorders>
            <w:shd w:val="clear" w:color="auto" w:fill="auto"/>
          </w:tcPr>
          <w:p w:rsidR="00EC787F" w:rsidRPr="009059A1" w:rsidRDefault="00EC787F" w:rsidP="002E514A">
            <w:pPr>
              <w:jc w:val="both"/>
              <w:rPr>
                <w:spacing w:val="-6"/>
                <w:sz w:val="22"/>
                <w:szCs w:val="22"/>
              </w:rPr>
            </w:pPr>
            <w:r w:rsidRPr="009059A1">
              <w:rPr>
                <w:spacing w:val="-6"/>
                <w:sz w:val="22"/>
                <w:szCs w:val="22"/>
              </w:rPr>
              <w:t>Ограждения кованные чугунные.</w:t>
            </w:r>
          </w:p>
        </w:tc>
      </w:tr>
      <w:tr w:rsidR="00EC787F" w:rsidRPr="00B32603" w:rsidTr="00F20204">
        <w:trPr>
          <w:trHeight w:val="70"/>
        </w:trPr>
        <w:tc>
          <w:tcPr>
            <w:tcW w:w="0" w:type="auto"/>
            <w:gridSpan w:val="5"/>
            <w:shd w:val="clear" w:color="auto" w:fill="BFBFBF"/>
          </w:tcPr>
          <w:p w:rsidR="00EC787F" w:rsidRPr="00B32603" w:rsidRDefault="00EC787F" w:rsidP="002E514A">
            <w:pPr>
              <w:jc w:val="center"/>
              <w:rPr>
                <w:b/>
                <w:i/>
                <w:spacing w:val="-6"/>
                <w:sz w:val="22"/>
                <w:szCs w:val="22"/>
              </w:rPr>
            </w:pPr>
            <w:r w:rsidRPr="00B32603">
              <w:rPr>
                <w:b/>
                <w:i/>
                <w:sz w:val="22"/>
                <w:szCs w:val="22"/>
              </w:rPr>
              <w:t xml:space="preserve">Малые </w:t>
            </w:r>
            <w:r w:rsidR="00FC6413">
              <w:rPr>
                <w:b/>
                <w:i/>
                <w:sz w:val="22"/>
                <w:szCs w:val="22"/>
              </w:rPr>
              <w:t xml:space="preserve">архитектурные </w:t>
            </w:r>
            <w:r w:rsidRPr="00B32603">
              <w:rPr>
                <w:b/>
                <w:i/>
                <w:sz w:val="22"/>
                <w:szCs w:val="22"/>
              </w:rPr>
              <w:t>формы</w:t>
            </w:r>
          </w:p>
        </w:tc>
      </w:tr>
      <w:tr w:rsidR="00515BD1" w:rsidRPr="00FE3005" w:rsidTr="00F20204">
        <w:trPr>
          <w:trHeight w:val="70"/>
        </w:trPr>
        <w:tc>
          <w:tcPr>
            <w:tcW w:w="0" w:type="auto"/>
            <w:tcBorders>
              <w:bottom w:val="single" w:sz="4" w:space="0" w:color="auto"/>
            </w:tcBorders>
            <w:shd w:val="clear" w:color="auto" w:fill="auto"/>
          </w:tcPr>
          <w:p w:rsidR="008A57AB" w:rsidRPr="005B5140" w:rsidRDefault="008A57AB"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8A57AB" w:rsidRPr="005B5140" w:rsidRDefault="008A57AB" w:rsidP="00FC6413">
            <w:pPr>
              <w:keepNext/>
              <w:autoSpaceDN w:val="0"/>
              <w:adjustRightInd w:val="0"/>
              <w:spacing w:before="20" w:after="20"/>
              <w:ind w:right="30"/>
              <w:rPr>
                <w:sz w:val="22"/>
                <w:szCs w:val="22"/>
              </w:rPr>
            </w:pPr>
            <w:r w:rsidRPr="005B5140">
              <w:rPr>
                <w:sz w:val="22"/>
                <w:szCs w:val="22"/>
              </w:rPr>
              <w:t>Установка скамьи «Трио» тип С10 (1780*660*450)</w:t>
            </w:r>
          </w:p>
          <w:p w:rsidR="00FE3005" w:rsidRPr="005B5140" w:rsidRDefault="00FE3005" w:rsidP="00FC6413">
            <w:pPr>
              <w:keepNext/>
              <w:autoSpaceDN w:val="0"/>
              <w:adjustRightInd w:val="0"/>
              <w:spacing w:before="20" w:after="20"/>
              <w:ind w:right="30"/>
              <w:rPr>
                <w:sz w:val="22"/>
                <w:szCs w:val="22"/>
              </w:rPr>
            </w:pPr>
          </w:p>
          <w:p w:rsidR="008A57AB" w:rsidRPr="005B5140" w:rsidRDefault="008A57AB" w:rsidP="00FC6413">
            <w:pPr>
              <w:keepNext/>
              <w:autoSpaceDN w:val="0"/>
              <w:adjustRightInd w:val="0"/>
              <w:spacing w:before="20" w:after="20"/>
              <w:ind w:right="30"/>
              <w:rPr>
                <w:sz w:val="22"/>
                <w:szCs w:val="22"/>
              </w:rPr>
            </w:pPr>
            <w:r w:rsidRPr="005B5140">
              <w:rPr>
                <w:sz w:val="22"/>
                <w:szCs w:val="22"/>
              </w:rPr>
              <w:t xml:space="preserve">Установка урн для мусора </w:t>
            </w:r>
            <w:r w:rsidRPr="005B5140">
              <w:rPr>
                <w:sz w:val="22"/>
                <w:szCs w:val="22"/>
                <w:lang w:val="en-US"/>
              </w:rPr>
              <w:t>U</w:t>
            </w:r>
            <w:r w:rsidRPr="005B5140">
              <w:rPr>
                <w:sz w:val="22"/>
                <w:szCs w:val="22"/>
              </w:rPr>
              <w:t>11</w:t>
            </w:r>
          </w:p>
          <w:p w:rsidR="00FE3005" w:rsidRPr="005B5140" w:rsidRDefault="00FE3005" w:rsidP="00FC6413">
            <w:pPr>
              <w:keepNext/>
              <w:autoSpaceDN w:val="0"/>
              <w:adjustRightInd w:val="0"/>
              <w:spacing w:before="20" w:after="20"/>
              <w:ind w:right="30"/>
              <w:rPr>
                <w:sz w:val="22"/>
                <w:szCs w:val="22"/>
              </w:rPr>
            </w:pPr>
          </w:p>
          <w:p w:rsidR="008A57AB" w:rsidRPr="005B5140" w:rsidRDefault="008A57AB" w:rsidP="00FC6413">
            <w:pPr>
              <w:keepNext/>
              <w:autoSpaceDN w:val="0"/>
              <w:adjustRightInd w:val="0"/>
              <w:spacing w:before="20" w:after="20"/>
              <w:ind w:right="30"/>
              <w:rPr>
                <w:sz w:val="22"/>
                <w:szCs w:val="22"/>
              </w:rPr>
            </w:pPr>
            <w:r w:rsidRPr="005B5140">
              <w:rPr>
                <w:sz w:val="22"/>
                <w:szCs w:val="22"/>
              </w:rPr>
              <w:t xml:space="preserve">Установка цветочниц </w:t>
            </w:r>
            <w:r w:rsidRPr="005B5140">
              <w:rPr>
                <w:sz w:val="22"/>
                <w:szCs w:val="22"/>
                <w:lang w:val="en-US"/>
              </w:rPr>
              <w:t>KV</w:t>
            </w:r>
            <w:r w:rsidRPr="005B5140">
              <w:rPr>
                <w:sz w:val="22"/>
                <w:szCs w:val="22"/>
              </w:rPr>
              <w:t>6</w:t>
            </w:r>
          </w:p>
          <w:p w:rsidR="00FE3005" w:rsidRPr="005B5140" w:rsidRDefault="00FE3005" w:rsidP="00FC6413">
            <w:pPr>
              <w:keepNext/>
              <w:autoSpaceDN w:val="0"/>
              <w:adjustRightInd w:val="0"/>
              <w:spacing w:before="20" w:after="20"/>
              <w:ind w:right="30"/>
              <w:rPr>
                <w:sz w:val="22"/>
                <w:szCs w:val="22"/>
              </w:rPr>
            </w:pPr>
          </w:p>
          <w:p w:rsidR="008A57AB" w:rsidRPr="005B5140" w:rsidRDefault="008A57AB" w:rsidP="008A57AB">
            <w:pPr>
              <w:keepNext/>
              <w:autoSpaceDN w:val="0"/>
              <w:adjustRightInd w:val="0"/>
              <w:spacing w:before="20" w:after="20"/>
              <w:ind w:right="30"/>
              <w:rPr>
                <w:sz w:val="22"/>
                <w:szCs w:val="22"/>
              </w:rPr>
            </w:pPr>
            <w:r w:rsidRPr="005B5140">
              <w:rPr>
                <w:sz w:val="22"/>
                <w:szCs w:val="22"/>
              </w:rPr>
              <w:t xml:space="preserve">Установка цветочниц </w:t>
            </w:r>
            <w:r w:rsidRPr="005B5140">
              <w:rPr>
                <w:sz w:val="22"/>
                <w:szCs w:val="22"/>
                <w:lang w:val="en-US"/>
              </w:rPr>
              <w:t>KV</w:t>
            </w:r>
            <w:r w:rsidRPr="005B5140">
              <w:rPr>
                <w:sz w:val="22"/>
                <w:szCs w:val="22"/>
              </w:rPr>
              <w:t>12</w:t>
            </w:r>
          </w:p>
          <w:p w:rsidR="00FE3005" w:rsidRPr="00F20204" w:rsidRDefault="00FE3005" w:rsidP="008A57AB">
            <w:pPr>
              <w:keepNext/>
              <w:autoSpaceDN w:val="0"/>
              <w:adjustRightInd w:val="0"/>
              <w:spacing w:before="20" w:after="20"/>
              <w:ind w:right="30"/>
              <w:rPr>
                <w:sz w:val="32"/>
                <w:szCs w:val="22"/>
              </w:rPr>
            </w:pPr>
          </w:p>
          <w:p w:rsidR="008A57AB" w:rsidRPr="005B5140" w:rsidRDefault="008A57AB" w:rsidP="008A57AB">
            <w:pPr>
              <w:keepNext/>
              <w:autoSpaceDN w:val="0"/>
              <w:adjustRightInd w:val="0"/>
              <w:spacing w:before="20" w:after="20"/>
              <w:ind w:right="30"/>
              <w:rPr>
                <w:sz w:val="22"/>
                <w:szCs w:val="22"/>
              </w:rPr>
            </w:pPr>
            <w:r w:rsidRPr="005B5140">
              <w:rPr>
                <w:sz w:val="22"/>
                <w:szCs w:val="22"/>
              </w:rPr>
              <w:t>Установка модуля (сдвоенная скамья, 2 урны, тройная цветочница)</w:t>
            </w:r>
          </w:p>
          <w:p w:rsidR="00FE3005" w:rsidRPr="005B5140" w:rsidRDefault="00FE3005" w:rsidP="008A57AB">
            <w:pPr>
              <w:keepNext/>
              <w:autoSpaceDN w:val="0"/>
              <w:adjustRightInd w:val="0"/>
              <w:spacing w:before="20" w:after="20"/>
              <w:ind w:right="30"/>
              <w:rPr>
                <w:sz w:val="22"/>
                <w:szCs w:val="22"/>
              </w:rPr>
            </w:pPr>
          </w:p>
          <w:p w:rsidR="008A57AB" w:rsidRPr="005B5140" w:rsidRDefault="008A57AB" w:rsidP="008A57AB">
            <w:pPr>
              <w:keepNext/>
              <w:autoSpaceDN w:val="0"/>
              <w:adjustRightInd w:val="0"/>
              <w:spacing w:before="20" w:after="20"/>
              <w:ind w:right="30"/>
              <w:rPr>
                <w:sz w:val="22"/>
                <w:szCs w:val="22"/>
              </w:rPr>
            </w:pPr>
            <w:r w:rsidRPr="005B5140">
              <w:rPr>
                <w:sz w:val="22"/>
                <w:szCs w:val="22"/>
              </w:rPr>
              <w:t>Установка модуля: (сдвоенная скамья, урна, цветочница)</w:t>
            </w:r>
          </w:p>
          <w:p w:rsidR="00FE3005" w:rsidRPr="005B5140" w:rsidRDefault="00FE3005" w:rsidP="008A57AB">
            <w:pPr>
              <w:keepNext/>
              <w:autoSpaceDN w:val="0"/>
              <w:adjustRightInd w:val="0"/>
              <w:spacing w:before="20" w:after="20"/>
              <w:ind w:right="30"/>
              <w:rPr>
                <w:sz w:val="22"/>
                <w:szCs w:val="22"/>
              </w:rPr>
            </w:pPr>
          </w:p>
          <w:p w:rsidR="008A57AB" w:rsidRPr="005B5140" w:rsidRDefault="008A57AB" w:rsidP="008A57AB">
            <w:pPr>
              <w:keepNext/>
              <w:autoSpaceDN w:val="0"/>
              <w:adjustRightInd w:val="0"/>
              <w:spacing w:before="20" w:after="20"/>
              <w:ind w:right="30"/>
              <w:rPr>
                <w:sz w:val="22"/>
                <w:szCs w:val="22"/>
              </w:rPr>
            </w:pPr>
            <w:r w:rsidRPr="005B5140">
              <w:rPr>
                <w:sz w:val="22"/>
                <w:szCs w:val="22"/>
              </w:rPr>
              <w:t>Установка скамьи «Трио» тип С10 (1780*660*450)</w:t>
            </w:r>
          </w:p>
          <w:p w:rsidR="005B5140" w:rsidRPr="00771ECD" w:rsidRDefault="005B5140" w:rsidP="008A57AB">
            <w:pPr>
              <w:keepNext/>
              <w:autoSpaceDN w:val="0"/>
              <w:adjustRightInd w:val="0"/>
              <w:spacing w:before="20" w:after="20"/>
              <w:ind w:right="30"/>
              <w:rPr>
                <w:sz w:val="16"/>
                <w:szCs w:val="22"/>
              </w:rPr>
            </w:pPr>
          </w:p>
          <w:p w:rsidR="008A57AB" w:rsidRPr="005B5140" w:rsidRDefault="008A57AB" w:rsidP="008A57AB">
            <w:pPr>
              <w:keepNext/>
              <w:autoSpaceDN w:val="0"/>
              <w:adjustRightInd w:val="0"/>
              <w:spacing w:before="20" w:after="20"/>
              <w:ind w:right="30"/>
              <w:rPr>
                <w:sz w:val="22"/>
                <w:szCs w:val="22"/>
              </w:rPr>
            </w:pPr>
            <w:r w:rsidRPr="005B5140">
              <w:rPr>
                <w:sz w:val="22"/>
                <w:szCs w:val="22"/>
              </w:rPr>
              <w:t xml:space="preserve">Установка урн для мусора </w:t>
            </w:r>
            <w:r w:rsidRPr="005B5140">
              <w:rPr>
                <w:sz w:val="22"/>
                <w:szCs w:val="22"/>
                <w:lang w:val="en-US"/>
              </w:rPr>
              <w:t>U</w:t>
            </w:r>
            <w:r w:rsidRPr="005B5140">
              <w:rPr>
                <w:sz w:val="22"/>
                <w:szCs w:val="22"/>
              </w:rPr>
              <w:t>11</w:t>
            </w:r>
          </w:p>
          <w:p w:rsidR="005B5140" w:rsidRPr="005B5140" w:rsidRDefault="005B5140" w:rsidP="008A57AB">
            <w:pPr>
              <w:keepNext/>
              <w:autoSpaceDN w:val="0"/>
              <w:adjustRightInd w:val="0"/>
              <w:spacing w:before="20" w:after="20"/>
              <w:ind w:right="30"/>
              <w:rPr>
                <w:sz w:val="22"/>
                <w:szCs w:val="22"/>
              </w:rPr>
            </w:pPr>
          </w:p>
          <w:p w:rsidR="008A57AB" w:rsidRPr="005B5140" w:rsidRDefault="008A57AB" w:rsidP="008A57AB">
            <w:pPr>
              <w:keepNext/>
              <w:autoSpaceDN w:val="0"/>
              <w:adjustRightInd w:val="0"/>
              <w:spacing w:before="20" w:after="20"/>
              <w:ind w:right="30"/>
              <w:rPr>
                <w:sz w:val="22"/>
                <w:szCs w:val="22"/>
              </w:rPr>
            </w:pPr>
            <w:r w:rsidRPr="005B5140">
              <w:rPr>
                <w:sz w:val="22"/>
                <w:szCs w:val="22"/>
              </w:rPr>
              <w:t xml:space="preserve">Установка цветочниц </w:t>
            </w:r>
            <w:r w:rsidRPr="005B5140">
              <w:rPr>
                <w:sz w:val="22"/>
                <w:szCs w:val="22"/>
                <w:lang w:val="en-US"/>
              </w:rPr>
              <w:t>KV</w:t>
            </w:r>
            <w:r w:rsidRPr="005B5140">
              <w:rPr>
                <w:sz w:val="22"/>
                <w:szCs w:val="22"/>
              </w:rPr>
              <w:t>8</w:t>
            </w:r>
          </w:p>
          <w:p w:rsidR="005B5140" w:rsidRPr="005B5140" w:rsidRDefault="005B5140" w:rsidP="005B5140">
            <w:pPr>
              <w:keepNext/>
              <w:autoSpaceDN w:val="0"/>
              <w:adjustRightInd w:val="0"/>
              <w:spacing w:before="20" w:after="20"/>
              <w:ind w:right="30"/>
              <w:rPr>
                <w:rFonts w:ascii="Verdana" w:hAnsi="Verdana" w:cs="Verdana"/>
                <w:sz w:val="22"/>
                <w:szCs w:val="22"/>
              </w:rPr>
            </w:pPr>
          </w:p>
        </w:tc>
        <w:tc>
          <w:tcPr>
            <w:tcW w:w="0" w:type="auto"/>
            <w:tcBorders>
              <w:bottom w:val="single" w:sz="4" w:space="0" w:color="auto"/>
            </w:tcBorders>
            <w:shd w:val="clear" w:color="auto" w:fill="auto"/>
          </w:tcPr>
          <w:p w:rsidR="008A57AB" w:rsidRPr="005B5140" w:rsidRDefault="00FE3005" w:rsidP="00FE3005">
            <w:pPr>
              <w:keepNext/>
              <w:autoSpaceDN w:val="0"/>
              <w:adjustRightInd w:val="0"/>
              <w:spacing w:before="20" w:after="20"/>
              <w:ind w:left="30" w:right="30"/>
              <w:jc w:val="center"/>
              <w:rPr>
                <w:sz w:val="22"/>
                <w:szCs w:val="22"/>
              </w:rPr>
            </w:pPr>
            <w:r w:rsidRPr="005B5140">
              <w:rPr>
                <w:sz w:val="22"/>
                <w:szCs w:val="22"/>
              </w:rPr>
              <w:lastRenderedPageBreak/>
              <w:t>100 шт.</w:t>
            </w:r>
          </w:p>
          <w:p w:rsidR="00FE3005" w:rsidRPr="005B5140" w:rsidRDefault="00FE3005" w:rsidP="00FE3005">
            <w:pPr>
              <w:keepNext/>
              <w:autoSpaceDN w:val="0"/>
              <w:adjustRightInd w:val="0"/>
              <w:spacing w:before="20" w:after="20"/>
              <w:ind w:left="30" w:right="30"/>
              <w:jc w:val="center"/>
              <w:rPr>
                <w:sz w:val="22"/>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Pr="005B5140" w:rsidRDefault="00FE3005" w:rsidP="00FE3005">
            <w:pPr>
              <w:keepNext/>
              <w:autoSpaceDN w:val="0"/>
              <w:adjustRightInd w:val="0"/>
              <w:spacing w:before="20" w:after="20"/>
              <w:ind w:left="30" w:right="30"/>
              <w:jc w:val="center"/>
              <w:rPr>
                <w:sz w:val="22"/>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Pr="005B5140" w:rsidRDefault="00FE3005" w:rsidP="00FE3005">
            <w:pPr>
              <w:keepNext/>
              <w:autoSpaceDN w:val="0"/>
              <w:adjustRightInd w:val="0"/>
              <w:spacing w:before="20" w:after="20"/>
              <w:ind w:left="30" w:right="30"/>
              <w:jc w:val="center"/>
              <w:rPr>
                <w:sz w:val="22"/>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Pr="00F20204" w:rsidRDefault="00FE3005" w:rsidP="00FE3005">
            <w:pPr>
              <w:keepNext/>
              <w:autoSpaceDN w:val="0"/>
              <w:adjustRightInd w:val="0"/>
              <w:spacing w:before="20" w:after="20"/>
              <w:ind w:left="30" w:right="30"/>
              <w:jc w:val="center"/>
              <w:rPr>
                <w:sz w:val="32"/>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Pr="005B5140" w:rsidRDefault="00FE3005" w:rsidP="00FE3005">
            <w:pPr>
              <w:keepNext/>
              <w:autoSpaceDN w:val="0"/>
              <w:adjustRightInd w:val="0"/>
              <w:spacing w:before="20" w:after="20"/>
              <w:ind w:left="30" w:right="30"/>
              <w:jc w:val="center"/>
              <w:rPr>
                <w:sz w:val="22"/>
                <w:szCs w:val="22"/>
              </w:rPr>
            </w:pPr>
          </w:p>
          <w:p w:rsidR="005B5140" w:rsidRPr="005B5140" w:rsidRDefault="005B5140" w:rsidP="00FE3005">
            <w:pPr>
              <w:keepNext/>
              <w:autoSpaceDN w:val="0"/>
              <w:adjustRightInd w:val="0"/>
              <w:spacing w:before="20" w:after="20"/>
              <w:ind w:left="30" w:right="30"/>
              <w:jc w:val="center"/>
              <w:rPr>
                <w:sz w:val="22"/>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Default="00FE3005" w:rsidP="00F20204">
            <w:pPr>
              <w:keepNext/>
              <w:autoSpaceDN w:val="0"/>
              <w:adjustRightInd w:val="0"/>
              <w:spacing w:before="20" w:after="20"/>
              <w:ind w:right="30"/>
              <w:rPr>
                <w:sz w:val="22"/>
                <w:szCs w:val="22"/>
              </w:rPr>
            </w:pPr>
          </w:p>
          <w:p w:rsidR="00F20204" w:rsidRPr="00F20204" w:rsidRDefault="00F20204" w:rsidP="00F20204">
            <w:pPr>
              <w:keepNext/>
              <w:autoSpaceDN w:val="0"/>
              <w:adjustRightInd w:val="0"/>
              <w:spacing w:before="20" w:after="20"/>
              <w:ind w:right="30"/>
              <w:rPr>
                <w:sz w:val="14"/>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Pr="005B5140" w:rsidRDefault="00FE3005" w:rsidP="00FE3005">
            <w:pPr>
              <w:keepNext/>
              <w:autoSpaceDN w:val="0"/>
              <w:adjustRightInd w:val="0"/>
              <w:spacing w:before="20" w:after="20"/>
              <w:ind w:left="30" w:right="30"/>
              <w:jc w:val="center"/>
              <w:rPr>
                <w:sz w:val="22"/>
                <w:szCs w:val="22"/>
              </w:rPr>
            </w:pPr>
          </w:p>
          <w:p w:rsidR="00FE3005" w:rsidRPr="005B5140" w:rsidRDefault="00FE3005" w:rsidP="00FE3005">
            <w:pPr>
              <w:keepNext/>
              <w:autoSpaceDN w:val="0"/>
              <w:adjustRightInd w:val="0"/>
              <w:spacing w:before="20" w:after="20"/>
              <w:ind w:left="30" w:right="30"/>
              <w:jc w:val="center"/>
              <w:rPr>
                <w:sz w:val="22"/>
                <w:szCs w:val="22"/>
              </w:rPr>
            </w:pPr>
            <w:r w:rsidRPr="005B5140">
              <w:rPr>
                <w:sz w:val="22"/>
                <w:szCs w:val="22"/>
              </w:rPr>
              <w:t>100 шт.</w:t>
            </w:r>
          </w:p>
          <w:p w:rsidR="00FE3005" w:rsidRPr="005B5140" w:rsidRDefault="00FE3005" w:rsidP="00FE3005">
            <w:pPr>
              <w:keepNext/>
              <w:autoSpaceDN w:val="0"/>
              <w:adjustRightInd w:val="0"/>
              <w:spacing w:before="20" w:after="20"/>
              <w:ind w:left="30" w:right="30"/>
              <w:jc w:val="center"/>
              <w:rPr>
                <w:sz w:val="22"/>
                <w:szCs w:val="22"/>
              </w:rPr>
            </w:pPr>
          </w:p>
          <w:p w:rsidR="005B5140" w:rsidRPr="005B5140" w:rsidRDefault="005B5140" w:rsidP="00FE3005">
            <w:pPr>
              <w:keepNext/>
              <w:autoSpaceDN w:val="0"/>
              <w:adjustRightInd w:val="0"/>
              <w:spacing w:before="20" w:after="20"/>
              <w:ind w:left="30" w:right="30"/>
              <w:jc w:val="center"/>
              <w:rPr>
                <w:sz w:val="22"/>
                <w:szCs w:val="22"/>
              </w:rPr>
            </w:pPr>
            <w:r w:rsidRPr="005B5140">
              <w:rPr>
                <w:sz w:val="22"/>
                <w:szCs w:val="22"/>
              </w:rPr>
              <w:t>100 шт.</w:t>
            </w:r>
          </w:p>
        </w:tc>
        <w:tc>
          <w:tcPr>
            <w:tcW w:w="0" w:type="auto"/>
            <w:tcBorders>
              <w:bottom w:val="single" w:sz="4" w:space="0" w:color="auto"/>
            </w:tcBorders>
            <w:shd w:val="clear" w:color="auto" w:fill="auto"/>
          </w:tcPr>
          <w:p w:rsidR="008A57AB" w:rsidRPr="00F20204" w:rsidRDefault="002368B4" w:rsidP="00FE3005">
            <w:pPr>
              <w:keepNext/>
              <w:autoSpaceDN w:val="0"/>
              <w:adjustRightInd w:val="0"/>
              <w:spacing w:before="20" w:after="20"/>
              <w:ind w:right="30"/>
              <w:jc w:val="center"/>
              <w:rPr>
                <w:sz w:val="22"/>
                <w:szCs w:val="22"/>
              </w:rPr>
            </w:pPr>
            <w:r>
              <w:rPr>
                <w:sz w:val="22"/>
                <w:szCs w:val="22"/>
              </w:rPr>
              <w:t>0,0</w:t>
            </w:r>
            <w:r w:rsidR="00FE3005" w:rsidRPr="00F20204">
              <w:rPr>
                <w:sz w:val="22"/>
                <w:szCs w:val="22"/>
              </w:rPr>
              <w:t>3</w:t>
            </w:r>
          </w:p>
          <w:p w:rsidR="008A57AB" w:rsidRPr="00F20204" w:rsidRDefault="008A57AB" w:rsidP="00FE3005">
            <w:pPr>
              <w:keepNext/>
              <w:autoSpaceDN w:val="0"/>
              <w:adjustRightInd w:val="0"/>
              <w:spacing w:before="20" w:after="20"/>
              <w:ind w:left="30" w:right="30"/>
              <w:jc w:val="center"/>
              <w:rPr>
                <w:sz w:val="22"/>
                <w:szCs w:val="22"/>
              </w:rPr>
            </w:pPr>
          </w:p>
          <w:p w:rsidR="00FE3005" w:rsidRPr="00F20204" w:rsidRDefault="002368B4" w:rsidP="00FE3005">
            <w:pPr>
              <w:keepNext/>
              <w:autoSpaceDN w:val="0"/>
              <w:adjustRightInd w:val="0"/>
              <w:spacing w:before="20" w:after="20"/>
              <w:ind w:left="30" w:right="30"/>
              <w:jc w:val="center"/>
              <w:rPr>
                <w:sz w:val="22"/>
                <w:szCs w:val="22"/>
              </w:rPr>
            </w:pPr>
            <w:r>
              <w:rPr>
                <w:sz w:val="22"/>
                <w:szCs w:val="22"/>
              </w:rPr>
              <w:t>0,0</w:t>
            </w:r>
            <w:r w:rsidR="00FE3005" w:rsidRPr="00F20204">
              <w:rPr>
                <w:sz w:val="22"/>
                <w:szCs w:val="22"/>
              </w:rPr>
              <w:t>5</w:t>
            </w:r>
          </w:p>
          <w:p w:rsidR="00FE3005" w:rsidRPr="00F20204" w:rsidRDefault="00FE3005" w:rsidP="00FE3005">
            <w:pPr>
              <w:keepNext/>
              <w:autoSpaceDN w:val="0"/>
              <w:adjustRightInd w:val="0"/>
              <w:spacing w:before="20" w:after="20"/>
              <w:ind w:left="30" w:right="30"/>
              <w:jc w:val="center"/>
              <w:rPr>
                <w:sz w:val="24"/>
                <w:szCs w:val="22"/>
              </w:rPr>
            </w:pPr>
          </w:p>
          <w:p w:rsidR="00FE3005" w:rsidRPr="00F20204" w:rsidRDefault="002368B4" w:rsidP="00FE3005">
            <w:pPr>
              <w:keepNext/>
              <w:autoSpaceDN w:val="0"/>
              <w:adjustRightInd w:val="0"/>
              <w:spacing w:before="20" w:after="20"/>
              <w:ind w:left="30" w:right="30"/>
              <w:jc w:val="center"/>
              <w:rPr>
                <w:sz w:val="22"/>
                <w:szCs w:val="22"/>
              </w:rPr>
            </w:pPr>
            <w:r>
              <w:rPr>
                <w:sz w:val="22"/>
                <w:szCs w:val="22"/>
              </w:rPr>
              <w:t>0,0</w:t>
            </w:r>
            <w:r w:rsidR="00FE3005" w:rsidRPr="00F20204">
              <w:rPr>
                <w:sz w:val="22"/>
                <w:szCs w:val="22"/>
              </w:rPr>
              <w:t>3</w:t>
            </w:r>
          </w:p>
          <w:p w:rsidR="0033018A" w:rsidRPr="00F20204" w:rsidRDefault="0033018A" w:rsidP="00FE3005">
            <w:pPr>
              <w:keepNext/>
              <w:autoSpaceDN w:val="0"/>
              <w:adjustRightInd w:val="0"/>
              <w:spacing w:before="20" w:after="20"/>
              <w:ind w:left="30" w:right="30"/>
              <w:jc w:val="center"/>
              <w:rPr>
                <w:sz w:val="18"/>
                <w:szCs w:val="22"/>
              </w:rPr>
            </w:pPr>
          </w:p>
          <w:p w:rsidR="0033018A" w:rsidRPr="00F20204" w:rsidRDefault="002368B4" w:rsidP="00FE3005">
            <w:pPr>
              <w:keepNext/>
              <w:autoSpaceDN w:val="0"/>
              <w:adjustRightInd w:val="0"/>
              <w:spacing w:before="20" w:after="20"/>
              <w:ind w:left="30" w:right="30"/>
              <w:jc w:val="center"/>
              <w:rPr>
                <w:sz w:val="22"/>
                <w:szCs w:val="22"/>
              </w:rPr>
            </w:pPr>
            <w:r>
              <w:rPr>
                <w:sz w:val="22"/>
                <w:szCs w:val="22"/>
              </w:rPr>
              <w:t>0,0</w:t>
            </w:r>
            <w:r w:rsidR="0033018A" w:rsidRPr="00F20204">
              <w:rPr>
                <w:sz w:val="22"/>
                <w:szCs w:val="22"/>
              </w:rPr>
              <w:t>2</w:t>
            </w:r>
          </w:p>
          <w:p w:rsidR="0033018A" w:rsidRPr="00771ECD" w:rsidRDefault="0033018A" w:rsidP="00FE3005">
            <w:pPr>
              <w:keepNext/>
              <w:autoSpaceDN w:val="0"/>
              <w:adjustRightInd w:val="0"/>
              <w:spacing w:before="20" w:after="20"/>
              <w:ind w:left="30" w:right="30"/>
              <w:jc w:val="center"/>
              <w:rPr>
                <w:sz w:val="32"/>
                <w:szCs w:val="22"/>
              </w:rPr>
            </w:pPr>
          </w:p>
          <w:p w:rsidR="0033018A" w:rsidRPr="00F20204" w:rsidRDefault="002368B4" w:rsidP="00FE3005">
            <w:pPr>
              <w:keepNext/>
              <w:autoSpaceDN w:val="0"/>
              <w:adjustRightInd w:val="0"/>
              <w:spacing w:before="20" w:after="20"/>
              <w:ind w:left="30" w:right="30"/>
              <w:jc w:val="center"/>
              <w:rPr>
                <w:sz w:val="22"/>
                <w:szCs w:val="22"/>
              </w:rPr>
            </w:pPr>
            <w:r>
              <w:rPr>
                <w:sz w:val="22"/>
                <w:szCs w:val="22"/>
              </w:rPr>
              <w:t>0,0</w:t>
            </w:r>
            <w:r w:rsidR="0033018A" w:rsidRPr="00F20204">
              <w:rPr>
                <w:sz w:val="22"/>
                <w:szCs w:val="22"/>
              </w:rPr>
              <w:t>8</w:t>
            </w:r>
          </w:p>
          <w:p w:rsidR="0033018A" w:rsidRPr="00771ECD" w:rsidRDefault="0033018A" w:rsidP="00FE3005">
            <w:pPr>
              <w:keepNext/>
              <w:autoSpaceDN w:val="0"/>
              <w:adjustRightInd w:val="0"/>
              <w:spacing w:before="20" w:after="20"/>
              <w:ind w:left="30" w:right="30"/>
              <w:jc w:val="center"/>
              <w:rPr>
                <w:sz w:val="28"/>
                <w:szCs w:val="22"/>
              </w:rPr>
            </w:pPr>
          </w:p>
          <w:p w:rsidR="005B5140" w:rsidRPr="00F20204" w:rsidRDefault="005B5140" w:rsidP="00FE3005">
            <w:pPr>
              <w:keepNext/>
              <w:autoSpaceDN w:val="0"/>
              <w:adjustRightInd w:val="0"/>
              <w:spacing w:before="20" w:after="20"/>
              <w:ind w:left="30" w:right="30"/>
              <w:jc w:val="center"/>
              <w:rPr>
                <w:sz w:val="18"/>
                <w:szCs w:val="22"/>
              </w:rPr>
            </w:pPr>
          </w:p>
          <w:p w:rsidR="0033018A" w:rsidRPr="00F20204" w:rsidRDefault="002368B4" w:rsidP="00FE3005">
            <w:pPr>
              <w:keepNext/>
              <w:autoSpaceDN w:val="0"/>
              <w:adjustRightInd w:val="0"/>
              <w:spacing w:before="20" w:after="20"/>
              <w:ind w:left="30" w:right="30"/>
              <w:jc w:val="center"/>
              <w:rPr>
                <w:sz w:val="22"/>
                <w:szCs w:val="22"/>
              </w:rPr>
            </w:pPr>
            <w:r>
              <w:rPr>
                <w:sz w:val="22"/>
                <w:szCs w:val="22"/>
              </w:rPr>
              <w:t>0,0</w:t>
            </w:r>
            <w:r w:rsidR="005B5140" w:rsidRPr="00F20204">
              <w:rPr>
                <w:sz w:val="22"/>
                <w:szCs w:val="22"/>
              </w:rPr>
              <w:t>2</w:t>
            </w:r>
          </w:p>
          <w:p w:rsidR="005B5140" w:rsidRPr="00771ECD" w:rsidRDefault="005B5140" w:rsidP="00FE3005">
            <w:pPr>
              <w:keepNext/>
              <w:autoSpaceDN w:val="0"/>
              <w:adjustRightInd w:val="0"/>
              <w:spacing w:before="20" w:after="20"/>
              <w:ind w:left="30" w:right="30"/>
              <w:jc w:val="center"/>
              <w:rPr>
                <w:sz w:val="12"/>
                <w:szCs w:val="22"/>
              </w:rPr>
            </w:pPr>
          </w:p>
          <w:p w:rsidR="005B5140" w:rsidRPr="00F20204" w:rsidRDefault="005B5140" w:rsidP="00FE3005">
            <w:pPr>
              <w:keepNext/>
              <w:autoSpaceDN w:val="0"/>
              <w:adjustRightInd w:val="0"/>
              <w:spacing w:before="20" w:after="20"/>
              <w:ind w:left="30" w:right="30"/>
              <w:jc w:val="center"/>
              <w:rPr>
                <w:sz w:val="22"/>
                <w:szCs w:val="22"/>
              </w:rPr>
            </w:pPr>
          </w:p>
          <w:p w:rsidR="005B5140" w:rsidRPr="00F20204" w:rsidRDefault="002368B4" w:rsidP="00FE3005">
            <w:pPr>
              <w:keepNext/>
              <w:autoSpaceDN w:val="0"/>
              <w:adjustRightInd w:val="0"/>
              <w:spacing w:before="20" w:after="20"/>
              <w:ind w:left="30" w:right="30"/>
              <w:jc w:val="center"/>
              <w:rPr>
                <w:sz w:val="22"/>
                <w:szCs w:val="22"/>
              </w:rPr>
            </w:pPr>
            <w:r>
              <w:rPr>
                <w:sz w:val="22"/>
                <w:szCs w:val="22"/>
              </w:rPr>
              <w:t>0,</w:t>
            </w:r>
            <w:r w:rsidR="005B5140" w:rsidRPr="00F20204">
              <w:rPr>
                <w:sz w:val="22"/>
                <w:szCs w:val="22"/>
              </w:rPr>
              <w:t>4</w:t>
            </w:r>
          </w:p>
          <w:p w:rsidR="005B5140" w:rsidRPr="00F20204" w:rsidRDefault="005B5140" w:rsidP="00FE3005">
            <w:pPr>
              <w:keepNext/>
              <w:autoSpaceDN w:val="0"/>
              <w:adjustRightInd w:val="0"/>
              <w:spacing w:before="20" w:after="20"/>
              <w:ind w:left="30" w:right="30"/>
              <w:jc w:val="center"/>
              <w:rPr>
                <w:sz w:val="22"/>
                <w:szCs w:val="22"/>
              </w:rPr>
            </w:pPr>
          </w:p>
          <w:p w:rsidR="005B5140" w:rsidRPr="00F20204" w:rsidRDefault="002368B4" w:rsidP="00FE3005">
            <w:pPr>
              <w:keepNext/>
              <w:autoSpaceDN w:val="0"/>
              <w:adjustRightInd w:val="0"/>
              <w:spacing w:before="20" w:after="20"/>
              <w:ind w:left="30" w:right="30"/>
              <w:jc w:val="center"/>
              <w:rPr>
                <w:sz w:val="22"/>
                <w:szCs w:val="22"/>
              </w:rPr>
            </w:pPr>
            <w:r>
              <w:rPr>
                <w:sz w:val="22"/>
                <w:szCs w:val="22"/>
              </w:rPr>
              <w:t>0,</w:t>
            </w:r>
            <w:r w:rsidR="005B5140" w:rsidRPr="00F20204">
              <w:rPr>
                <w:sz w:val="22"/>
                <w:szCs w:val="22"/>
              </w:rPr>
              <w:t>39</w:t>
            </w:r>
          </w:p>
          <w:p w:rsidR="005B5140" w:rsidRPr="00F20204" w:rsidRDefault="005B5140" w:rsidP="00FE3005">
            <w:pPr>
              <w:keepNext/>
              <w:autoSpaceDN w:val="0"/>
              <w:adjustRightInd w:val="0"/>
              <w:spacing w:before="20" w:after="20"/>
              <w:ind w:left="30" w:right="30"/>
              <w:jc w:val="center"/>
              <w:rPr>
                <w:sz w:val="22"/>
                <w:szCs w:val="22"/>
              </w:rPr>
            </w:pPr>
          </w:p>
          <w:p w:rsidR="005B5140" w:rsidRPr="005B5140" w:rsidRDefault="002368B4" w:rsidP="00FE3005">
            <w:pPr>
              <w:keepNext/>
              <w:autoSpaceDN w:val="0"/>
              <w:adjustRightInd w:val="0"/>
              <w:spacing w:before="20" w:after="20"/>
              <w:ind w:left="30" w:right="30"/>
              <w:jc w:val="center"/>
              <w:rPr>
                <w:sz w:val="22"/>
                <w:szCs w:val="22"/>
              </w:rPr>
            </w:pPr>
            <w:r>
              <w:rPr>
                <w:sz w:val="22"/>
                <w:szCs w:val="22"/>
              </w:rPr>
              <w:t>0,</w:t>
            </w:r>
            <w:r w:rsidR="005B5140" w:rsidRPr="00F20204">
              <w:rPr>
                <w:sz w:val="22"/>
                <w:szCs w:val="22"/>
              </w:rPr>
              <w:t>35</w:t>
            </w:r>
          </w:p>
        </w:tc>
        <w:tc>
          <w:tcPr>
            <w:tcW w:w="0" w:type="auto"/>
            <w:tcBorders>
              <w:bottom w:val="single" w:sz="4" w:space="0" w:color="auto"/>
            </w:tcBorders>
            <w:shd w:val="clear" w:color="auto" w:fill="auto"/>
          </w:tcPr>
          <w:p w:rsidR="0033018A" w:rsidRPr="00F20204" w:rsidRDefault="008A57AB" w:rsidP="0033018A">
            <w:pPr>
              <w:rPr>
                <w:sz w:val="22"/>
                <w:szCs w:val="22"/>
              </w:rPr>
            </w:pPr>
            <w:r w:rsidRPr="00F20204">
              <w:rPr>
                <w:sz w:val="22"/>
                <w:szCs w:val="22"/>
              </w:rPr>
              <w:t xml:space="preserve">Входные группы 2,3 </w:t>
            </w:r>
            <w:r w:rsidR="00A63EEE">
              <w:rPr>
                <w:sz w:val="22"/>
                <w:szCs w:val="22"/>
              </w:rPr>
              <w:t xml:space="preserve">- </w:t>
            </w:r>
            <w:r w:rsidRPr="00F20204">
              <w:rPr>
                <w:sz w:val="22"/>
                <w:szCs w:val="22"/>
              </w:rPr>
              <w:t>коллекция «Старый Петербург»</w:t>
            </w:r>
            <w:r w:rsidR="00FE3005" w:rsidRPr="00F20204">
              <w:rPr>
                <w:sz w:val="22"/>
                <w:szCs w:val="22"/>
              </w:rPr>
              <w:t xml:space="preserve"> фирма Мечгранитмонтаж</w:t>
            </w:r>
          </w:p>
          <w:p w:rsidR="00FE3005" w:rsidRPr="00F20204" w:rsidRDefault="00FE3005" w:rsidP="0033018A">
            <w:pPr>
              <w:rPr>
                <w:sz w:val="22"/>
                <w:szCs w:val="22"/>
              </w:rPr>
            </w:pPr>
            <w:r w:rsidRPr="00F20204">
              <w:rPr>
                <w:sz w:val="22"/>
                <w:szCs w:val="22"/>
              </w:rPr>
              <w:t xml:space="preserve">Входные группы 2,3 </w:t>
            </w:r>
            <w:r w:rsidR="00A63EEE">
              <w:rPr>
                <w:sz w:val="22"/>
                <w:szCs w:val="22"/>
              </w:rPr>
              <w:t xml:space="preserve">- </w:t>
            </w:r>
            <w:r w:rsidRPr="00F20204">
              <w:rPr>
                <w:sz w:val="22"/>
                <w:szCs w:val="22"/>
              </w:rPr>
              <w:t>коллекция «Старый Петербург» фирма Мечгранитмонтаж</w:t>
            </w:r>
          </w:p>
          <w:p w:rsidR="00F20204" w:rsidRPr="00F20204" w:rsidRDefault="00F20204" w:rsidP="0033018A">
            <w:pPr>
              <w:rPr>
                <w:sz w:val="10"/>
                <w:szCs w:val="16"/>
              </w:rPr>
            </w:pPr>
          </w:p>
          <w:p w:rsidR="00FE3005" w:rsidRPr="00F20204" w:rsidRDefault="00FE3005" w:rsidP="0033018A">
            <w:pPr>
              <w:rPr>
                <w:sz w:val="22"/>
                <w:szCs w:val="22"/>
              </w:rPr>
            </w:pPr>
            <w:r w:rsidRPr="00F20204">
              <w:rPr>
                <w:sz w:val="22"/>
                <w:szCs w:val="22"/>
              </w:rPr>
              <w:t xml:space="preserve">Входные группы 2,3 </w:t>
            </w:r>
            <w:r w:rsidR="00A63EEE">
              <w:rPr>
                <w:sz w:val="22"/>
                <w:szCs w:val="22"/>
              </w:rPr>
              <w:t xml:space="preserve">- </w:t>
            </w:r>
            <w:r w:rsidRPr="00F20204">
              <w:rPr>
                <w:sz w:val="22"/>
                <w:szCs w:val="22"/>
              </w:rPr>
              <w:t>коллекция «</w:t>
            </w:r>
            <w:r w:rsidR="0033018A" w:rsidRPr="00F20204">
              <w:rPr>
                <w:sz w:val="22"/>
                <w:szCs w:val="22"/>
              </w:rPr>
              <w:t>Город</w:t>
            </w:r>
            <w:r w:rsidRPr="00F20204">
              <w:rPr>
                <w:sz w:val="22"/>
                <w:szCs w:val="22"/>
              </w:rPr>
              <w:t>» фирма Мечгранитмонтаж</w:t>
            </w:r>
          </w:p>
          <w:p w:rsidR="0033018A" w:rsidRPr="00F20204" w:rsidRDefault="0033018A" w:rsidP="0033018A">
            <w:pPr>
              <w:rPr>
                <w:sz w:val="22"/>
                <w:szCs w:val="22"/>
              </w:rPr>
            </w:pPr>
          </w:p>
          <w:p w:rsidR="0033018A" w:rsidRPr="00F20204" w:rsidRDefault="0033018A" w:rsidP="0033018A">
            <w:pPr>
              <w:rPr>
                <w:sz w:val="22"/>
                <w:szCs w:val="22"/>
              </w:rPr>
            </w:pPr>
            <w:r w:rsidRPr="00F20204">
              <w:rPr>
                <w:sz w:val="22"/>
                <w:szCs w:val="22"/>
              </w:rPr>
              <w:t xml:space="preserve">Входная группа 1 </w:t>
            </w:r>
            <w:r w:rsidR="00A63EEE">
              <w:rPr>
                <w:sz w:val="22"/>
                <w:szCs w:val="22"/>
              </w:rPr>
              <w:t xml:space="preserve">- </w:t>
            </w:r>
            <w:r w:rsidRPr="00F20204">
              <w:rPr>
                <w:sz w:val="22"/>
                <w:szCs w:val="22"/>
              </w:rPr>
              <w:t>коллекция «Старый Петербург» фирма Мечгранитмонтаж</w:t>
            </w:r>
          </w:p>
          <w:p w:rsidR="0033018A" w:rsidRPr="00F20204" w:rsidRDefault="0033018A" w:rsidP="0033018A">
            <w:pPr>
              <w:rPr>
                <w:sz w:val="10"/>
                <w:szCs w:val="22"/>
              </w:rPr>
            </w:pPr>
          </w:p>
          <w:p w:rsidR="0033018A" w:rsidRPr="00F20204" w:rsidRDefault="0033018A" w:rsidP="0033018A">
            <w:pPr>
              <w:rPr>
                <w:sz w:val="22"/>
                <w:szCs w:val="22"/>
              </w:rPr>
            </w:pPr>
            <w:r w:rsidRPr="00F20204">
              <w:rPr>
                <w:sz w:val="22"/>
                <w:szCs w:val="22"/>
              </w:rPr>
              <w:t xml:space="preserve">Парк (центральная аллея) </w:t>
            </w:r>
            <w:r w:rsidR="00A63EEE">
              <w:rPr>
                <w:sz w:val="22"/>
                <w:szCs w:val="22"/>
              </w:rPr>
              <w:t xml:space="preserve">- </w:t>
            </w:r>
            <w:r w:rsidRPr="00F20204">
              <w:rPr>
                <w:sz w:val="22"/>
                <w:szCs w:val="22"/>
              </w:rPr>
              <w:t>МАФ «МОДУС» № 10.8 Фирма «Фронтон РА»МАФ «МОДУС»</w:t>
            </w:r>
          </w:p>
          <w:p w:rsidR="005B5140" w:rsidRPr="00771ECD" w:rsidRDefault="005B5140" w:rsidP="0033018A">
            <w:pPr>
              <w:rPr>
                <w:sz w:val="32"/>
                <w:szCs w:val="22"/>
              </w:rPr>
            </w:pPr>
          </w:p>
          <w:p w:rsidR="005B5140" w:rsidRPr="00F20204" w:rsidRDefault="005B5140" w:rsidP="005B5140">
            <w:pPr>
              <w:rPr>
                <w:sz w:val="22"/>
                <w:szCs w:val="22"/>
              </w:rPr>
            </w:pPr>
            <w:r w:rsidRPr="00F20204">
              <w:rPr>
                <w:sz w:val="22"/>
                <w:szCs w:val="22"/>
              </w:rPr>
              <w:t xml:space="preserve">Парк (центральная аллея) </w:t>
            </w:r>
            <w:r w:rsidR="00A63EEE">
              <w:rPr>
                <w:sz w:val="22"/>
                <w:szCs w:val="22"/>
              </w:rPr>
              <w:t xml:space="preserve">- </w:t>
            </w:r>
            <w:r w:rsidRPr="00F20204">
              <w:rPr>
                <w:sz w:val="22"/>
                <w:szCs w:val="22"/>
              </w:rPr>
              <w:t>МАФ «МОДУС» №  8.3Фирма «Фронтон РА»МАФ «МОДУС»</w:t>
            </w:r>
          </w:p>
          <w:p w:rsidR="005B5140" w:rsidRPr="00771ECD" w:rsidRDefault="005B5140" w:rsidP="005B5140">
            <w:pPr>
              <w:rPr>
                <w:szCs w:val="22"/>
              </w:rPr>
            </w:pPr>
          </w:p>
          <w:p w:rsidR="005B5140" w:rsidRPr="00F20204" w:rsidRDefault="005B5140" w:rsidP="005B5140">
            <w:pPr>
              <w:rPr>
                <w:sz w:val="22"/>
                <w:szCs w:val="22"/>
              </w:rPr>
            </w:pPr>
            <w:r w:rsidRPr="00F20204">
              <w:rPr>
                <w:sz w:val="22"/>
                <w:szCs w:val="22"/>
              </w:rPr>
              <w:t xml:space="preserve">Парк </w:t>
            </w:r>
            <w:r w:rsidR="00A63EEE">
              <w:rPr>
                <w:sz w:val="22"/>
                <w:szCs w:val="22"/>
              </w:rPr>
              <w:t xml:space="preserve">- </w:t>
            </w:r>
            <w:r w:rsidRPr="00F20204">
              <w:rPr>
                <w:sz w:val="22"/>
                <w:szCs w:val="22"/>
              </w:rPr>
              <w:t>коллекция «Старый Петербург» фирма Мечгранитмонтаж</w:t>
            </w:r>
          </w:p>
          <w:p w:rsidR="005B5140" w:rsidRPr="00F20204" w:rsidRDefault="005B5140" w:rsidP="005B5140">
            <w:pPr>
              <w:rPr>
                <w:sz w:val="24"/>
                <w:szCs w:val="22"/>
              </w:rPr>
            </w:pPr>
          </w:p>
          <w:p w:rsidR="005B5140" w:rsidRPr="00F20204" w:rsidRDefault="005B5140" w:rsidP="005B5140">
            <w:pPr>
              <w:rPr>
                <w:sz w:val="22"/>
                <w:szCs w:val="22"/>
              </w:rPr>
            </w:pPr>
            <w:r w:rsidRPr="00F20204">
              <w:rPr>
                <w:sz w:val="22"/>
                <w:szCs w:val="22"/>
              </w:rPr>
              <w:t xml:space="preserve">Парк </w:t>
            </w:r>
            <w:r w:rsidR="00A63EEE">
              <w:rPr>
                <w:sz w:val="22"/>
                <w:szCs w:val="22"/>
              </w:rPr>
              <w:t xml:space="preserve">- </w:t>
            </w:r>
            <w:r w:rsidRPr="00F20204">
              <w:rPr>
                <w:sz w:val="22"/>
                <w:szCs w:val="22"/>
              </w:rPr>
              <w:t>коллекция «Старый Петербург» фирма Мечгранитмонтаж</w:t>
            </w:r>
          </w:p>
          <w:p w:rsidR="005B5140" w:rsidRPr="00F20204" w:rsidRDefault="005B5140" w:rsidP="005B5140">
            <w:pPr>
              <w:rPr>
                <w:sz w:val="24"/>
                <w:szCs w:val="22"/>
              </w:rPr>
            </w:pPr>
          </w:p>
          <w:p w:rsidR="005B5140" w:rsidRPr="00F20204" w:rsidRDefault="005B5140" w:rsidP="005B5140">
            <w:pPr>
              <w:rPr>
                <w:sz w:val="22"/>
                <w:szCs w:val="22"/>
              </w:rPr>
            </w:pPr>
            <w:r w:rsidRPr="00F20204">
              <w:rPr>
                <w:sz w:val="22"/>
                <w:szCs w:val="22"/>
              </w:rPr>
              <w:t xml:space="preserve">Парк </w:t>
            </w:r>
            <w:r w:rsidR="00A63EEE">
              <w:rPr>
                <w:sz w:val="22"/>
                <w:szCs w:val="22"/>
              </w:rPr>
              <w:t xml:space="preserve">- </w:t>
            </w:r>
            <w:r w:rsidRPr="00F20204">
              <w:rPr>
                <w:sz w:val="22"/>
                <w:szCs w:val="22"/>
              </w:rPr>
              <w:t>коллекция «Астана» фирма Мечгранитмонтаж</w:t>
            </w:r>
          </w:p>
          <w:p w:rsidR="005B5140" w:rsidRPr="005B5140" w:rsidRDefault="005B5140" w:rsidP="005B5140">
            <w:pPr>
              <w:rPr>
                <w:sz w:val="22"/>
                <w:szCs w:val="22"/>
              </w:rPr>
            </w:pPr>
          </w:p>
        </w:tc>
      </w:tr>
      <w:tr w:rsidR="008A57AB" w:rsidRPr="00B32603" w:rsidTr="00F20204">
        <w:trPr>
          <w:trHeight w:val="70"/>
        </w:trPr>
        <w:tc>
          <w:tcPr>
            <w:tcW w:w="0" w:type="auto"/>
            <w:gridSpan w:val="5"/>
            <w:shd w:val="clear" w:color="auto" w:fill="BFBFBF"/>
          </w:tcPr>
          <w:p w:rsidR="008A57AB" w:rsidRPr="005B5140" w:rsidRDefault="008A57AB" w:rsidP="002E514A">
            <w:pPr>
              <w:jc w:val="center"/>
              <w:rPr>
                <w:b/>
                <w:i/>
                <w:spacing w:val="-6"/>
                <w:sz w:val="22"/>
                <w:szCs w:val="22"/>
              </w:rPr>
            </w:pPr>
            <w:r w:rsidRPr="005B5140">
              <w:rPr>
                <w:b/>
                <w:i/>
                <w:sz w:val="22"/>
                <w:szCs w:val="22"/>
              </w:rPr>
              <w:lastRenderedPageBreak/>
              <w:t>Озеленение</w:t>
            </w:r>
          </w:p>
        </w:tc>
      </w:tr>
      <w:tr w:rsidR="00515BD1" w:rsidRPr="009059A1" w:rsidTr="00F20204">
        <w:trPr>
          <w:trHeight w:val="70"/>
        </w:trPr>
        <w:tc>
          <w:tcPr>
            <w:tcW w:w="0" w:type="auto"/>
            <w:shd w:val="clear" w:color="auto" w:fill="auto"/>
          </w:tcPr>
          <w:p w:rsidR="008A57AB" w:rsidRPr="009059A1" w:rsidRDefault="008A57AB" w:rsidP="002E514A">
            <w:pPr>
              <w:numPr>
                <w:ilvl w:val="0"/>
                <w:numId w:val="10"/>
              </w:numPr>
              <w:jc w:val="both"/>
              <w:rPr>
                <w:spacing w:val="-6"/>
                <w:sz w:val="22"/>
                <w:szCs w:val="22"/>
              </w:rPr>
            </w:pPr>
          </w:p>
        </w:tc>
        <w:tc>
          <w:tcPr>
            <w:tcW w:w="0" w:type="auto"/>
            <w:shd w:val="clear" w:color="auto" w:fill="auto"/>
          </w:tcPr>
          <w:p w:rsidR="008A57AB" w:rsidRPr="009059A1" w:rsidRDefault="008A57AB" w:rsidP="002E514A">
            <w:pPr>
              <w:keepNext/>
              <w:autoSpaceDN w:val="0"/>
              <w:adjustRightInd w:val="0"/>
              <w:spacing w:before="20" w:after="20"/>
              <w:ind w:right="30"/>
              <w:rPr>
                <w:sz w:val="22"/>
                <w:szCs w:val="22"/>
              </w:rPr>
            </w:pPr>
            <w:r w:rsidRPr="009059A1">
              <w:rPr>
                <w:sz w:val="22"/>
                <w:szCs w:val="22"/>
              </w:rPr>
              <w:t>Устройство корыта под цветники глубиной 40 см вручную</w:t>
            </w:r>
          </w:p>
        </w:tc>
        <w:tc>
          <w:tcPr>
            <w:tcW w:w="0" w:type="auto"/>
            <w:shd w:val="clear" w:color="auto" w:fill="auto"/>
            <w:vAlign w:val="center"/>
          </w:tcPr>
          <w:p w:rsidR="008A57AB" w:rsidRPr="009059A1" w:rsidRDefault="008A57AB"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shd w:val="clear" w:color="auto" w:fill="auto"/>
            <w:vAlign w:val="center"/>
          </w:tcPr>
          <w:p w:rsidR="008A57AB" w:rsidRPr="009059A1" w:rsidRDefault="008A57AB" w:rsidP="002E514A">
            <w:pPr>
              <w:keepNext/>
              <w:autoSpaceDN w:val="0"/>
              <w:adjustRightInd w:val="0"/>
              <w:spacing w:before="20" w:after="20"/>
              <w:ind w:left="30" w:right="30"/>
              <w:jc w:val="center"/>
              <w:rPr>
                <w:sz w:val="22"/>
                <w:szCs w:val="22"/>
              </w:rPr>
            </w:pPr>
            <w:r w:rsidRPr="009059A1">
              <w:rPr>
                <w:sz w:val="22"/>
                <w:szCs w:val="22"/>
              </w:rPr>
              <w:t>7.95</w:t>
            </w:r>
          </w:p>
        </w:tc>
        <w:tc>
          <w:tcPr>
            <w:tcW w:w="0" w:type="auto"/>
            <w:shd w:val="clear" w:color="auto" w:fill="auto"/>
          </w:tcPr>
          <w:p w:rsidR="008A57AB" w:rsidRPr="0033018A" w:rsidRDefault="008A57AB" w:rsidP="002E514A">
            <w:pPr>
              <w:jc w:val="both"/>
              <w:rPr>
                <w:spacing w:val="-6"/>
                <w:sz w:val="22"/>
                <w:szCs w:val="22"/>
              </w:rPr>
            </w:pPr>
            <w:r w:rsidRPr="0033018A">
              <w:rPr>
                <w:spacing w:val="-6"/>
                <w:sz w:val="22"/>
                <w:szCs w:val="22"/>
              </w:rPr>
              <w:t>Не  применяются.</w:t>
            </w:r>
          </w:p>
        </w:tc>
      </w:tr>
      <w:tr w:rsidR="00515BD1" w:rsidRPr="009059A1" w:rsidTr="00F20204">
        <w:trPr>
          <w:trHeight w:val="70"/>
        </w:trPr>
        <w:tc>
          <w:tcPr>
            <w:tcW w:w="0" w:type="auto"/>
            <w:shd w:val="clear" w:color="auto" w:fill="auto"/>
          </w:tcPr>
          <w:p w:rsidR="008A57AB" w:rsidRPr="009059A1" w:rsidRDefault="008A57AB" w:rsidP="002E514A">
            <w:pPr>
              <w:numPr>
                <w:ilvl w:val="0"/>
                <w:numId w:val="10"/>
              </w:numPr>
              <w:jc w:val="both"/>
              <w:rPr>
                <w:spacing w:val="-6"/>
                <w:sz w:val="22"/>
                <w:szCs w:val="22"/>
              </w:rPr>
            </w:pPr>
          </w:p>
        </w:tc>
        <w:tc>
          <w:tcPr>
            <w:tcW w:w="0" w:type="auto"/>
            <w:shd w:val="clear" w:color="auto" w:fill="auto"/>
          </w:tcPr>
          <w:p w:rsidR="008A57AB" w:rsidRPr="009059A1" w:rsidRDefault="008A57AB" w:rsidP="002E514A">
            <w:pPr>
              <w:keepNext/>
              <w:autoSpaceDN w:val="0"/>
              <w:adjustRightInd w:val="0"/>
              <w:spacing w:before="20" w:after="20"/>
              <w:ind w:right="30"/>
              <w:rPr>
                <w:sz w:val="22"/>
                <w:szCs w:val="22"/>
              </w:rPr>
            </w:pPr>
            <w:r w:rsidRPr="009059A1">
              <w:rPr>
                <w:sz w:val="22"/>
                <w:szCs w:val="22"/>
              </w:rPr>
              <w:t>Подготовка почвы под цветники толщиной слоя насыпки 20 см</w:t>
            </w:r>
          </w:p>
        </w:tc>
        <w:tc>
          <w:tcPr>
            <w:tcW w:w="0" w:type="auto"/>
            <w:shd w:val="clear" w:color="auto" w:fill="auto"/>
            <w:vAlign w:val="center"/>
          </w:tcPr>
          <w:p w:rsidR="008A57AB" w:rsidRPr="009059A1" w:rsidRDefault="008A57AB"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shd w:val="clear" w:color="auto" w:fill="auto"/>
            <w:vAlign w:val="center"/>
          </w:tcPr>
          <w:p w:rsidR="008A57AB" w:rsidRPr="009059A1" w:rsidRDefault="008A57AB" w:rsidP="002E514A">
            <w:pPr>
              <w:keepNext/>
              <w:autoSpaceDN w:val="0"/>
              <w:adjustRightInd w:val="0"/>
              <w:spacing w:before="20" w:after="20"/>
              <w:ind w:left="30" w:right="30"/>
              <w:jc w:val="center"/>
              <w:rPr>
                <w:sz w:val="22"/>
                <w:szCs w:val="22"/>
              </w:rPr>
            </w:pPr>
            <w:r w:rsidRPr="009059A1">
              <w:rPr>
                <w:sz w:val="22"/>
                <w:szCs w:val="22"/>
              </w:rPr>
              <w:t>7.95</w:t>
            </w:r>
          </w:p>
        </w:tc>
        <w:tc>
          <w:tcPr>
            <w:tcW w:w="0" w:type="auto"/>
            <w:shd w:val="clear" w:color="auto" w:fill="auto"/>
          </w:tcPr>
          <w:p w:rsidR="008A57AB" w:rsidRPr="009059A1" w:rsidRDefault="008A57AB" w:rsidP="002E514A">
            <w:pPr>
              <w:jc w:val="both"/>
              <w:rPr>
                <w:spacing w:val="-6"/>
                <w:sz w:val="22"/>
                <w:szCs w:val="22"/>
              </w:rPr>
            </w:pPr>
            <w:r w:rsidRPr="009059A1">
              <w:rPr>
                <w:spacing w:val="-6"/>
                <w:sz w:val="22"/>
                <w:szCs w:val="22"/>
              </w:rPr>
              <w:t>Не  применяются.</w:t>
            </w:r>
          </w:p>
        </w:tc>
      </w:tr>
      <w:tr w:rsidR="00515BD1" w:rsidRPr="009059A1" w:rsidTr="00F20204">
        <w:trPr>
          <w:trHeight w:val="70"/>
        </w:trPr>
        <w:tc>
          <w:tcPr>
            <w:tcW w:w="0" w:type="auto"/>
            <w:tcBorders>
              <w:bottom w:val="single" w:sz="4" w:space="0" w:color="auto"/>
            </w:tcBorders>
            <w:shd w:val="clear" w:color="auto" w:fill="auto"/>
          </w:tcPr>
          <w:p w:rsidR="008A57AB" w:rsidRPr="009059A1" w:rsidRDefault="008A57AB"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8A57AB" w:rsidRPr="009059A1" w:rsidRDefault="008A57AB" w:rsidP="002E514A">
            <w:pPr>
              <w:keepNext/>
              <w:autoSpaceDN w:val="0"/>
              <w:adjustRightInd w:val="0"/>
              <w:spacing w:before="20" w:after="20"/>
              <w:ind w:right="30"/>
              <w:rPr>
                <w:sz w:val="22"/>
                <w:szCs w:val="22"/>
              </w:rPr>
            </w:pPr>
            <w:r w:rsidRPr="009059A1">
              <w:rPr>
                <w:sz w:val="22"/>
                <w:szCs w:val="22"/>
              </w:rPr>
              <w:t>Посадка многолетних цветников при густоте посадки 1,6 тысяч штук цветов</w:t>
            </w:r>
          </w:p>
        </w:tc>
        <w:tc>
          <w:tcPr>
            <w:tcW w:w="0" w:type="auto"/>
            <w:tcBorders>
              <w:bottom w:val="single" w:sz="4" w:space="0" w:color="auto"/>
            </w:tcBorders>
            <w:shd w:val="clear" w:color="auto" w:fill="auto"/>
            <w:vAlign w:val="center"/>
          </w:tcPr>
          <w:p w:rsidR="008A57AB" w:rsidRPr="009059A1" w:rsidRDefault="008A57AB" w:rsidP="002E514A">
            <w:pPr>
              <w:keepNext/>
              <w:autoSpaceDN w:val="0"/>
              <w:adjustRightInd w:val="0"/>
              <w:spacing w:before="20" w:after="20"/>
              <w:ind w:left="30" w:right="30"/>
              <w:jc w:val="center"/>
              <w:rPr>
                <w:sz w:val="22"/>
                <w:szCs w:val="22"/>
              </w:rPr>
            </w:pPr>
            <w:r w:rsidRPr="009059A1">
              <w:rPr>
                <w:sz w:val="22"/>
                <w:szCs w:val="22"/>
              </w:rPr>
              <w:t>100 м2</w:t>
            </w:r>
          </w:p>
        </w:tc>
        <w:tc>
          <w:tcPr>
            <w:tcW w:w="0" w:type="auto"/>
            <w:tcBorders>
              <w:bottom w:val="single" w:sz="4" w:space="0" w:color="auto"/>
            </w:tcBorders>
            <w:shd w:val="clear" w:color="auto" w:fill="auto"/>
            <w:vAlign w:val="center"/>
          </w:tcPr>
          <w:p w:rsidR="008A57AB" w:rsidRPr="009059A1" w:rsidRDefault="008A57AB" w:rsidP="002E514A">
            <w:pPr>
              <w:keepNext/>
              <w:autoSpaceDN w:val="0"/>
              <w:adjustRightInd w:val="0"/>
              <w:spacing w:before="20" w:after="20"/>
              <w:ind w:left="30" w:right="30"/>
              <w:jc w:val="center"/>
              <w:rPr>
                <w:sz w:val="22"/>
                <w:szCs w:val="22"/>
              </w:rPr>
            </w:pPr>
            <w:r w:rsidRPr="009059A1">
              <w:rPr>
                <w:sz w:val="22"/>
                <w:szCs w:val="22"/>
              </w:rPr>
              <w:t>7.95</w:t>
            </w:r>
          </w:p>
        </w:tc>
        <w:tc>
          <w:tcPr>
            <w:tcW w:w="0" w:type="auto"/>
            <w:tcBorders>
              <w:bottom w:val="single" w:sz="4" w:space="0" w:color="auto"/>
            </w:tcBorders>
            <w:shd w:val="clear" w:color="auto" w:fill="auto"/>
          </w:tcPr>
          <w:p w:rsidR="008A57AB" w:rsidRPr="009059A1" w:rsidRDefault="008A57AB" w:rsidP="002E514A">
            <w:pPr>
              <w:jc w:val="both"/>
              <w:rPr>
                <w:spacing w:val="-6"/>
                <w:sz w:val="22"/>
                <w:szCs w:val="22"/>
              </w:rPr>
            </w:pPr>
            <w:r w:rsidRPr="009059A1">
              <w:rPr>
                <w:spacing w:val="-6"/>
                <w:sz w:val="22"/>
                <w:szCs w:val="22"/>
              </w:rPr>
              <w:t>Семена многолетних цветников</w:t>
            </w:r>
          </w:p>
        </w:tc>
      </w:tr>
      <w:tr w:rsidR="00515BD1" w:rsidRPr="000C2570" w:rsidTr="00F20204">
        <w:trPr>
          <w:trHeight w:val="70"/>
        </w:trPr>
        <w:tc>
          <w:tcPr>
            <w:tcW w:w="0" w:type="auto"/>
            <w:tcBorders>
              <w:bottom w:val="single" w:sz="4" w:space="0" w:color="auto"/>
            </w:tcBorders>
            <w:shd w:val="clear" w:color="auto" w:fill="auto"/>
          </w:tcPr>
          <w:p w:rsidR="000C2570" w:rsidRPr="000C2570" w:rsidRDefault="000C2570" w:rsidP="002E514A">
            <w:pPr>
              <w:numPr>
                <w:ilvl w:val="0"/>
                <w:numId w:val="10"/>
              </w:numPr>
              <w:jc w:val="both"/>
              <w:rPr>
                <w:spacing w:val="-6"/>
                <w:sz w:val="22"/>
                <w:szCs w:val="22"/>
              </w:rPr>
            </w:pPr>
          </w:p>
        </w:tc>
        <w:tc>
          <w:tcPr>
            <w:tcW w:w="0" w:type="auto"/>
            <w:tcBorders>
              <w:bottom w:val="single" w:sz="4" w:space="0" w:color="auto"/>
            </w:tcBorders>
            <w:shd w:val="clear" w:color="auto" w:fill="auto"/>
          </w:tcPr>
          <w:p w:rsidR="000C2570" w:rsidRPr="000C2570" w:rsidRDefault="000C2570" w:rsidP="002B32A2">
            <w:pPr>
              <w:keepNext/>
              <w:autoSpaceDN w:val="0"/>
              <w:adjustRightInd w:val="0"/>
              <w:spacing w:before="20" w:after="20"/>
              <w:ind w:right="30"/>
              <w:rPr>
                <w:sz w:val="22"/>
                <w:szCs w:val="22"/>
              </w:rPr>
            </w:pPr>
            <w:r w:rsidRPr="000C2570">
              <w:rPr>
                <w:sz w:val="22"/>
                <w:szCs w:val="22"/>
              </w:rPr>
              <w:t>Разработка</w:t>
            </w:r>
            <w:r w:rsidR="002B32A2">
              <w:rPr>
                <w:sz w:val="22"/>
                <w:szCs w:val="22"/>
              </w:rPr>
              <w:t>,</w:t>
            </w:r>
            <w:r w:rsidRPr="000C2570">
              <w:rPr>
                <w:sz w:val="22"/>
                <w:szCs w:val="22"/>
              </w:rPr>
              <w:t xml:space="preserve"> </w:t>
            </w:r>
            <w:r w:rsidR="002B32A2">
              <w:rPr>
                <w:sz w:val="22"/>
                <w:szCs w:val="22"/>
              </w:rPr>
              <w:t>согласование и реализация</w:t>
            </w:r>
            <w:r w:rsidR="002B32A2" w:rsidRPr="000C2570">
              <w:rPr>
                <w:sz w:val="22"/>
                <w:szCs w:val="22"/>
              </w:rPr>
              <w:t xml:space="preserve"> </w:t>
            </w:r>
            <w:r w:rsidRPr="000C2570">
              <w:rPr>
                <w:sz w:val="22"/>
                <w:szCs w:val="22"/>
              </w:rPr>
              <w:t>дендроплана</w:t>
            </w:r>
            <w:r w:rsidR="002B32A2">
              <w:rPr>
                <w:sz w:val="22"/>
                <w:szCs w:val="22"/>
              </w:rPr>
              <w:t xml:space="preserve"> </w:t>
            </w:r>
          </w:p>
        </w:tc>
        <w:tc>
          <w:tcPr>
            <w:tcW w:w="0" w:type="auto"/>
            <w:tcBorders>
              <w:bottom w:val="single" w:sz="4" w:space="0" w:color="auto"/>
            </w:tcBorders>
            <w:shd w:val="clear" w:color="auto" w:fill="auto"/>
            <w:vAlign w:val="center"/>
          </w:tcPr>
          <w:p w:rsidR="000C2570" w:rsidRPr="000C2570" w:rsidRDefault="000C2570" w:rsidP="002E514A">
            <w:pPr>
              <w:keepNext/>
              <w:autoSpaceDN w:val="0"/>
              <w:adjustRightInd w:val="0"/>
              <w:spacing w:before="20" w:after="20"/>
              <w:ind w:left="30" w:right="30"/>
              <w:jc w:val="center"/>
              <w:rPr>
                <w:sz w:val="22"/>
                <w:szCs w:val="22"/>
              </w:rPr>
            </w:pPr>
            <w:r>
              <w:rPr>
                <w:sz w:val="22"/>
                <w:szCs w:val="22"/>
              </w:rPr>
              <w:t>ш</w:t>
            </w:r>
            <w:r w:rsidRPr="000C2570">
              <w:rPr>
                <w:sz w:val="22"/>
                <w:szCs w:val="22"/>
              </w:rPr>
              <w:t>т.</w:t>
            </w:r>
          </w:p>
        </w:tc>
        <w:tc>
          <w:tcPr>
            <w:tcW w:w="0" w:type="auto"/>
            <w:tcBorders>
              <w:bottom w:val="single" w:sz="4" w:space="0" w:color="auto"/>
            </w:tcBorders>
            <w:shd w:val="clear" w:color="auto" w:fill="auto"/>
            <w:vAlign w:val="center"/>
          </w:tcPr>
          <w:p w:rsidR="000C2570" w:rsidRPr="000C2570" w:rsidRDefault="000C2570" w:rsidP="002E514A">
            <w:pPr>
              <w:keepNext/>
              <w:autoSpaceDN w:val="0"/>
              <w:adjustRightInd w:val="0"/>
              <w:spacing w:before="20" w:after="20"/>
              <w:ind w:left="30" w:right="30"/>
              <w:jc w:val="center"/>
              <w:rPr>
                <w:sz w:val="22"/>
                <w:szCs w:val="22"/>
              </w:rPr>
            </w:pPr>
            <w:r w:rsidRPr="000C2570">
              <w:rPr>
                <w:sz w:val="22"/>
                <w:szCs w:val="22"/>
              </w:rPr>
              <w:t>1</w:t>
            </w:r>
          </w:p>
        </w:tc>
        <w:tc>
          <w:tcPr>
            <w:tcW w:w="0" w:type="auto"/>
            <w:tcBorders>
              <w:bottom w:val="single" w:sz="4" w:space="0" w:color="auto"/>
            </w:tcBorders>
            <w:shd w:val="clear" w:color="auto" w:fill="auto"/>
          </w:tcPr>
          <w:p w:rsidR="000C2570" w:rsidRPr="000C2570" w:rsidRDefault="000C2570" w:rsidP="002E514A">
            <w:pPr>
              <w:jc w:val="both"/>
              <w:rPr>
                <w:spacing w:val="-6"/>
                <w:sz w:val="22"/>
                <w:szCs w:val="22"/>
              </w:rPr>
            </w:pPr>
            <w:r w:rsidRPr="000C2570">
              <w:rPr>
                <w:spacing w:val="-6"/>
                <w:sz w:val="22"/>
                <w:szCs w:val="22"/>
              </w:rPr>
              <w:t>Не  применяются.</w:t>
            </w:r>
          </w:p>
        </w:tc>
      </w:tr>
      <w:tr w:rsidR="008A57AB" w:rsidRPr="00B32603" w:rsidTr="00F20204">
        <w:trPr>
          <w:trHeight w:val="70"/>
        </w:trPr>
        <w:tc>
          <w:tcPr>
            <w:tcW w:w="0" w:type="auto"/>
            <w:gridSpan w:val="5"/>
            <w:shd w:val="clear" w:color="auto" w:fill="BFBFBF"/>
          </w:tcPr>
          <w:p w:rsidR="008A57AB" w:rsidRPr="00B32603" w:rsidRDefault="008A57AB" w:rsidP="002E514A">
            <w:pPr>
              <w:jc w:val="center"/>
              <w:rPr>
                <w:b/>
                <w:i/>
                <w:spacing w:val="-6"/>
                <w:sz w:val="22"/>
                <w:szCs w:val="22"/>
              </w:rPr>
            </w:pPr>
            <w:r w:rsidRPr="00B32603">
              <w:rPr>
                <w:b/>
                <w:i/>
                <w:sz w:val="22"/>
                <w:szCs w:val="22"/>
              </w:rPr>
              <w:t>Наружное освещение 1</w:t>
            </w:r>
          </w:p>
        </w:tc>
      </w:tr>
      <w:tr w:rsidR="008A57AB" w:rsidRPr="00B32603" w:rsidTr="00F20204">
        <w:trPr>
          <w:trHeight w:val="70"/>
        </w:trPr>
        <w:tc>
          <w:tcPr>
            <w:tcW w:w="0" w:type="auto"/>
            <w:gridSpan w:val="5"/>
            <w:shd w:val="clear" w:color="auto" w:fill="auto"/>
          </w:tcPr>
          <w:p w:rsidR="008A57AB" w:rsidRPr="00B32603" w:rsidRDefault="008A57AB" w:rsidP="002E514A">
            <w:pPr>
              <w:keepNext/>
              <w:autoSpaceDN w:val="0"/>
              <w:adjustRightInd w:val="0"/>
              <w:spacing w:before="20" w:after="20"/>
              <w:ind w:right="30"/>
              <w:jc w:val="center"/>
              <w:rPr>
                <w:b/>
                <w:sz w:val="22"/>
                <w:szCs w:val="22"/>
              </w:rPr>
            </w:pPr>
            <w:r w:rsidRPr="00B32603">
              <w:rPr>
                <w:b/>
                <w:sz w:val="22"/>
                <w:szCs w:val="22"/>
              </w:rPr>
              <w:t>Демонтажные работы</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Демонтаж светильника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28</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Демонтаж опор 1 опора</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28</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8A57AB" w:rsidRPr="00B32603" w:rsidTr="00F20204">
        <w:trPr>
          <w:trHeight w:val="70"/>
        </w:trPr>
        <w:tc>
          <w:tcPr>
            <w:tcW w:w="0" w:type="auto"/>
            <w:gridSpan w:val="5"/>
            <w:shd w:val="clear" w:color="auto" w:fill="auto"/>
          </w:tcPr>
          <w:p w:rsidR="008A57AB" w:rsidRPr="00B32603" w:rsidRDefault="008A57AB" w:rsidP="002E514A">
            <w:pPr>
              <w:jc w:val="center"/>
              <w:rPr>
                <w:b/>
                <w:spacing w:val="-6"/>
                <w:sz w:val="22"/>
                <w:szCs w:val="22"/>
              </w:rPr>
            </w:pPr>
            <w:r w:rsidRPr="00B32603">
              <w:rPr>
                <w:b/>
                <w:sz w:val="22"/>
                <w:szCs w:val="22"/>
              </w:rPr>
              <w:t>Монтажные работы</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Разработка грунта вручную в траншеях глубиной до 2 м без креплений с откосами, группа грунтов 2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100 м3 грунта</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0.0525</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Засыпка вручную траншей, пазух котлованов и ям, группа грунтов 2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100 м3 грунта</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0.0525</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Установка опор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30</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Металлические опоры</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Устройство бетонных фундаментов общего назначения объемом до 5 м3 и железобетона в деле</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100 м3</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0.0525</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Горячекатаная арматурная сталь периодического профиля класса А-III, диаметром 8 мм. Горячекатаная арматурная сталь гладкая класса А-I, диаметром 8 мм Бетон тяжелый, крупность заполнителя 20 мм, класс В20 (М250)</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Кабель до 35 кВ в проложенных трубах, блоках и коробах, масса 1 м кабеля до 1 кг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100 м кабеля</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1.45</w:t>
            </w:r>
          </w:p>
        </w:tc>
        <w:tc>
          <w:tcPr>
            <w:tcW w:w="0" w:type="auto"/>
            <w:shd w:val="clear" w:color="auto" w:fill="auto"/>
          </w:tcPr>
          <w:p w:rsidR="008A57AB" w:rsidRPr="00B32603" w:rsidRDefault="008A57AB" w:rsidP="002E514A">
            <w:pPr>
              <w:rPr>
                <w:spacing w:val="-6"/>
                <w:sz w:val="22"/>
                <w:szCs w:val="22"/>
              </w:rPr>
            </w:pPr>
            <w:r w:rsidRPr="00B32603">
              <w:rPr>
                <w:spacing w:val="-6"/>
                <w:sz w:val="22"/>
                <w:szCs w:val="22"/>
              </w:rPr>
              <w:t>Кабель до 35 кВ соответствующий ГOCT 340-59</w:t>
            </w:r>
          </w:p>
          <w:p w:rsidR="008A57AB" w:rsidRPr="00B32603" w:rsidRDefault="008A57AB" w:rsidP="002E514A">
            <w:pPr>
              <w:jc w:val="both"/>
              <w:rPr>
                <w:spacing w:val="-6"/>
                <w:sz w:val="22"/>
                <w:szCs w:val="22"/>
              </w:rPr>
            </w:pP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Монтаж светильника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30</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Светильники для наружного освещения соответствующие ГОСТ 8045-82</w:t>
            </w:r>
          </w:p>
          <w:p w:rsidR="008A57AB" w:rsidRPr="00B32603" w:rsidRDefault="008A57AB" w:rsidP="002E514A">
            <w:pPr>
              <w:jc w:val="both"/>
              <w:rPr>
                <w:spacing w:val="-6"/>
                <w:sz w:val="22"/>
                <w:szCs w:val="22"/>
              </w:rPr>
            </w:pPr>
          </w:p>
        </w:tc>
      </w:tr>
      <w:tr w:rsidR="008A57AB" w:rsidRPr="00B32603" w:rsidTr="00F20204">
        <w:trPr>
          <w:trHeight w:val="70"/>
        </w:trPr>
        <w:tc>
          <w:tcPr>
            <w:tcW w:w="0" w:type="auto"/>
            <w:gridSpan w:val="5"/>
            <w:shd w:val="clear" w:color="auto" w:fill="BFBFBF"/>
          </w:tcPr>
          <w:p w:rsidR="008A57AB" w:rsidRPr="00B32603" w:rsidRDefault="008A57AB" w:rsidP="002E514A">
            <w:pPr>
              <w:jc w:val="center"/>
              <w:rPr>
                <w:spacing w:val="-6"/>
                <w:sz w:val="22"/>
                <w:szCs w:val="22"/>
              </w:rPr>
            </w:pPr>
            <w:r w:rsidRPr="00B32603">
              <w:rPr>
                <w:b/>
                <w:i/>
                <w:sz w:val="22"/>
                <w:szCs w:val="22"/>
              </w:rPr>
              <w:t>Наружное освещение 2</w:t>
            </w:r>
          </w:p>
        </w:tc>
      </w:tr>
      <w:tr w:rsidR="008A57AB" w:rsidRPr="00B32603" w:rsidTr="00F20204">
        <w:trPr>
          <w:trHeight w:val="70"/>
        </w:trPr>
        <w:tc>
          <w:tcPr>
            <w:tcW w:w="0" w:type="auto"/>
            <w:gridSpan w:val="5"/>
            <w:shd w:val="clear" w:color="auto" w:fill="auto"/>
          </w:tcPr>
          <w:p w:rsidR="008A57AB" w:rsidRPr="00B32603" w:rsidRDefault="008A57AB" w:rsidP="002E514A">
            <w:pPr>
              <w:jc w:val="center"/>
              <w:rPr>
                <w:spacing w:val="-6"/>
                <w:sz w:val="22"/>
                <w:szCs w:val="22"/>
              </w:rPr>
            </w:pPr>
            <w:r w:rsidRPr="00B32603">
              <w:rPr>
                <w:b/>
                <w:i/>
                <w:sz w:val="22"/>
                <w:szCs w:val="22"/>
              </w:rPr>
              <w:t>Демонтажные работы</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Демонтаж светильника 1 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28</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Демонтаж опор </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vAlign w:val="center"/>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28</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8A57AB" w:rsidRPr="00B32603" w:rsidTr="00F20204">
        <w:trPr>
          <w:trHeight w:val="70"/>
        </w:trPr>
        <w:tc>
          <w:tcPr>
            <w:tcW w:w="0" w:type="auto"/>
            <w:gridSpan w:val="5"/>
            <w:shd w:val="clear" w:color="auto" w:fill="auto"/>
          </w:tcPr>
          <w:p w:rsidR="008A57AB" w:rsidRPr="00B32603" w:rsidRDefault="008A57AB" w:rsidP="002E514A">
            <w:pPr>
              <w:jc w:val="center"/>
              <w:rPr>
                <w:spacing w:val="-6"/>
                <w:sz w:val="22"/>
                <w:szCs w:val="22"/>
              </w:rPr>
            </w:pPr>
            <w:r w:rsidRPr="00B32603">
              <w:rPr>
                <w:b/>
                <w:i/>
                <w:sz w:val="22"/>
                <w:szCs w:val="22"/>
              </w:rPr>
              <w:t>Монтажные работы</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Разработка грунта вручную в траншеях глубиной до 2 м без креплений с откосами, группа грунтов 2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100 м3 г</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0.0525</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Засыпка вручную траншей, пазух котлованов и ям, группа грунтов 2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 xml:space="preserve">100 м3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0.0525</w:t>
            </w:r>
          </w:p>
        </w:tc>
        <w:tc>
          <w:tcPr>
            <w:tcW w:w="0" w:type="auto"/>
            <w:shd w:val="clear" w:color="auto" w:fill="auto"/>
          </w:tcPr>
          <w:p w:rsidR="008A57AB" w:rsidRDefault="008A57AB" w:rsidP="002E514A">
            <w:r w:rsidRPr="00B32603">
              <w:rPr>
                <w:spacing w:val="-6"/>
                <w:sz w:val="22"/>
                <w:szCs w:val="22"/>
              </w:rPr>
              <w:t xml:space="preserve">Не  применяются. </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Установка опор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30</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Металлические опоры</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Устройство бетонных фундаментов общего назначения объемом до 5 м3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 xml:space="preserve">100 м3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0.0525</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Горячекатаная арматурная сталь периодического профиля класса А-III, диаметром 8 мм. Горячекатаная арматурная сталь гладкая класса А-I, диаметром 8 мм Бетон тяжелый, крупность заполнителя 20 мм, класс В20 (М250)</w:t>
            </w: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Кабель до 35 кВ в проложенных трубах, блоках и коробах, масса 1 м кабеля до 1 кг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 xml:space="preserve">100 м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1.45</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Кабель до 35 кВ соответствующий ГOCT 340-59</w:t>
            </w:r>
          </w:p>
          <w:p w:rsidR="008A57AB" w:rsidRPr="00B32603" w:rsidRDefault="008A57AB" w:rsidP="002E514A">
            <w:pPr>
              <w:jc w:val="both"/>
              <w:rPr>
                <w:spacing w:val="-6"/>
                <w:sz w:val="22"/>
                <w:szCs w:val="22"/>
              </w:rPr>
            </w:pPr>
          </w:p>
        </w:tc>
      </w:tr>
      <w:tr w:rsidR="00515BD1" w:rsidRPr="00B32603" w:rsidTr="00F20204">
        <w:trPr>
          <w:trHeight w:val="70"/>
        </w:trPr>
        <w:tc>
          <w:tcPr>
            <w:tcW w:w="0" w:type="auto"/>
            <w:shd w:val="clear" w:color="auto" w:fill="auto"/>
          </w:tcPr>
          <w:p w:rsidR="008A57AB" w:rsidRPr="00B32603" w:rsidRDefault="008A57AB" w:rsidP="002E514A">
            <w:pPr>
              <w:numPr>
                <w:ilvl w:val="0"/>
                <w:numId w:val="10"/>
              </w:numPr>
              <w:jc w:val="both"/>
              <w:rPr>
                <w:spacing w:val="-6"/>
                <w:sz w:val="22"/>
                <w:szCs w:val="22"/>
              </w:rPr>
            </w:pPr>
          </w:p>
        </w:tc>
        <w:tc>
          <w:tcPr>
            <w:tcW w:w="0" w:type="auto"/>
            <w:shd w:val="clear" w:color="auto" w:fill="auto"/>
          </w:tcPr>
          <w:p w:rsidR="008A57AB" w:rsidRPr="00B32603" w:rsidRDefault="008A57AB" w:rsidP="002E514A">
            <w:pPr>
              <w:keepNext/>
              <w:autoSpaceDN w:val="0"/>
              <w:adjustRightInd w:val="0"/>
              <w:spacing w:before="20" w:after="20"/>
              <w:ind w:right="30"/>
              <w:rPr>
                <w:sz w:val="22"/>
                <w:szCs w:val="22"/>
              </w:rPr>
            </w:pPr>
            <w:r w:rsidRPr="00B32603">
              <w:rPr>
                <w:sz w:val="22"/>
                <w:szCs w:val="22"/>
              </w:rPr>
              <w:t xml:space="preserve">Монтаж светильника </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шт.</w:t>
            </w:r>
          </w:p>
        </w:tc>
        <w:tc>
          <w:tcPr>
            <w:tcW w:w="0" w:type="auto"/>
            <w:shd w:val="clear" w:color="auto" w:fill="auto"/>
          </w:tcPr>
          <w:p w:rsidR="008A57AB" w:rsidRPr="00B32603" w:rsidRDefault="008A57AB" w:rsidP="002E514A">
            <w:pPr>
              <w:keepNext/>
              <w:autoSpaceDN w:val="0"/>
              <w:adjustRightInd w:val="0"/>
              <w:spacing w:before="20" w:after="20"/>
              <w:ind w:left="30" w:right="30"/>
              <w:jc w:val="center"/>
              <w:rPr>
                <w:sz w:val="22"/>
                <w:szCs w:val="22"/>
              </w:rPr>
            </w:pPr>
            <w:r w:rsidRPr="00B32603">
              <w:rPr>
                <w:sz w:val="22"/>
                <w:szCs w:val="22"/>
              </w:rPr>
              <w:t>30</w:t>
            </w:r>
          </w:p>
        </w:tc>
        <w:tc>
          <w:tcPr>
            <w:tcW w:w="0" w:type="auto"/>
            <w:shd w:val="clear" w:color="auto" w:fill="auto"/>
          </w:tcPr>
          <w:p w:rsidR="008A57AB" w:rsidRPr="00B32603" w:rsidRDefault="008A57AB" w:rsidP="002E514A">
            <w:pPr>
              <w:jc w:val="both"/>
              <w:rPr>
                <w:spacing w:val="-6"/>
                <w:sz w:val="22"/>
                <w:szCs w:val="22"/>
              </w:rPr>
            </w:pPr>
            <w:r w:rsidRPr="00B32603">
              <w:rPr>
                <w:spacing w:val="-6"/>
                <w:sz w:val="22"/>
                <w:szCs w:val="22"/>
              </w:rPr>
              <w:t>Светильники для наружного освещения соответствующие ГОСТ 8045-82</w:t>
            </w:r>
          </w:p>
          <w:p w:rsidR="008A57AB" w:rsidRPr="00B32603" w:rsidRDefault="008A57AB" w:rsidP="002E514A">
            <w:pPr>
              <w:jc w:val="both"/>
              <w:rPr>
                <w:spacing w:val="-6"/>
                <w:sz w:val="22"/>
                <w:szCs w:val="22"/>
              </w:rPr>
            </w:pPr>
          </w:p>
        </w:tc>
      </w:tr>
    </w:tbl>
    <w:p w:rsidR="00EC787F" w:rsidRPr="003A3FA7" w:rsidRDefault="00EC787F" w:rsidP="00EC787F">
      <w:pPr>
        <w:tabs>
          <w:tab w:val="left" w:pos="9355"/>
        </w:tabs>
        <w:ind w:right="-6"/>
        <w:jc w:val="both"/>
        <w:rPr>
          <w:spacing w:val="-6"/>
          <w:sz w:val="18"/>
          <w:szCs w:val="18"/>
        </w:rPr>
      </w:pPr>
    </w:p>
    <w:sectPr w:rsidR="00EC787F" w:rsidRPr="003A3FA7" w:rsidSect="002E514A">
      <w:headerReference w:type="even" r:id="rId12"/>
      <w:headerReference w:type="default" r:id="rId13"/>
      <w:footerReference w:type="even" r:id="rId14"/>
      <w:footerReference w:type="default" r:id="rId15"/>
      <w:headerReference w:type="first" r:id="rId16"/>
      <w:footerReference w:type="first" r:id="rId17"/>
      <w:pgSz w:w="16838" w:h="11906" w:orient="landscape"/>
      <w:pgMar w:top="567" w:right="820" w:bottom="709" w:left="1134" w:header="539"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413" w:rsidRDefault="00FC6413">
      <w:r>
        <w:separator/>
      </w:r>
    </w:p>
  </w:endnote>
  <w:endnote w:type="continuationSeparator" w:id="0">
    <w:p w:rsidR="00FC6413" w:rsidRDefault="00FC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NarrowC">
    <w:altName w:val="Courier New"/>
    <w:panose1 w:val="00000000000000000000"/>
    <w:charset w:val="CC"/>
    <w:family w:val="roman"/>
    <w:notTrueType/>
    <w:pitch w:val="variable"/>
    <w:sig w:usb0="00000201" w:usb1="00000000" w:usb2="00000000" w:usb3="00000000" w:csb0="00000004" w:csb1="00000000"/>
  </w:font>
  <w:font w:name="GaramondC">
    <w:altName w:val="Courier New"/>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3" w:rsidRDefault="00FC64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3" w:rsidRDefault="00FC6413">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3" w:rsidRDefault="00FC64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413" w:rsidRDefault="00FC6413">
      <w:r>
        <w:separator/>
      </w:r>
    </w:p>
  </w:footnote>
  <w:footnote w:type="continuationSeparator" w:id="0">
    <w:p w:rsidR="00FC6413" w:rsidRDefault="00FC6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3" w:rsidRDefault="00FC64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3" w:rsidRDefault="00FC6413">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13" w:rsidRDefault="00FC6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rPr>
        <w:rFonts w:ascii="Times New Roman" w:hAnsi="Times New Roman"/>
        <w:b/>
        <w:i w:val="0"/>
        <w:sz w:val="28"/>
        <w:szCs w:val="28"/>
      </w:rPr>
    </w:lvl>
    <w:lvl w:ilvl="1">
      <w:start w:val="1"/>
      <w:numFmt w:val="decimal"/>
      <w:lvlText w:val="%1.%2"/>
      <w:lvlJc w:val="left"/>
      <w:pPr>
        <w:tabs>
          <w:tab w:val="num" w:pos="576"/>
        </w:tabs>
        <w:ind w:left="576" w:hanging="576"/>
      </w:pPr>
      <w:rPr>
        <w:rFonts w:ascii="Times New Roman" w:hAnsi="Times New Roman"/>
        <w:b w:val="0"/>
        <w:i w:val="0"/>
        <w:sz w:val="28"/>
        <w:szCs w:val="26"/>
      </w:rPr>
    </w:lvl>
    <w:lvl w:ilvl="2">
      <w:start w:val="1"/>
      <w:numFmt w:val="decimal"/>
      <w:lvlText w:val="%1.%2.%3"/>
      <w:lvlJc w:val="left"/>
      <w:pPr>
        <w:tabs>
          <w:tab w:val="num" w:pos="720"/>
        </w:tabs>
        <w:ind w:left="720" w:hanging="720"/>
      </w:pPr>
    </w:lvl>
    <w:lvl w:ilvl="3">
      <w:start w:val="1"/>
      <w:numFmt w:val="decimal"/>
      <w:lvlText w:val="%1.%2.%3.%4"/>
      <w:lvlJc w:val="left"/>
      <w:pPr>
        <w:tabs>
          <w:tab w:val="num" w:pos="10725"/>
        </w:tabs>
        <w:ind w:left="10725"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2">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3">
    <w:nsid w:val="00000004"/>
    <w:multiLevelType w:val="singleLevel"/>
    <w:tmpl w:val="00000004"/>
    <w:name w:val="WW8Num3"/>
    <w:lvl w:ilvl="0">
      <w:start w:val="1"/>
      <w:numFmt w:val="decimal"/>
      <w:lvlText w:val="%1."/>
      <w:lvlJc w:val="left"/>
      <w:pPr>
        <w:tabs>
          <w:tab w:val="num" w:pos="643"/>
        </w:tabs>
        <w:ind w:left="643" w:hanging="360"/>
      </w:pPr>
    </w:lvl>
  </w:abstractNum>
  <w:abstractNum w:abstractNumId="4">
    <w:nsid w:val="00000005"/>
    <w:multiLevelType w:val="singleLevel"/>
    <w:tmpl w:val="00000005"/>
    <w:name w:val="WW8Num11"/>
    <w:lvl w:ilvl="0">
      <w:start w:val="1"/>
      <w:numFmt w:val="bullet"/>
      <w:lvlText w:val=""/>
      <w:lvlJc w:val="left"/>
      <w:pPr>
        <w:tabs>
          <w:tab w:val="num" w:pos="0"/>
        </w:tabs>
        <w:ind w:left="792" w:hanging="360"/>
      </w:pPr>
      <w:rPr>
        <w:rFonts w:ascii="Wingdings" w:hAnsi="Wingdings"/>
      </w:rPr>
    </w:lvl>
  </w:abstractNum>
  <w:abstractNum w:abstractNumId="5">
    <w:nsid w:val="00000006"/>
    <w:multiLevelType w:val="singleLevel"/>
    <w:tmpl w:val="C8CA9A7C"/>
    <w:name w:val="WW8Num12"/>
    <w:lvl w:ilvl="0">
      <w:start w:val="1"/>
      <w:numFmt w:val="decimal"/>
      <w:lvlText w:val="%1."/>
      <w:lvlJc w:val="center"/>
      <w:pPr>
        <w:tabs>
          <w:tab w:val="num" w:pos="0"/>
        </w:tabs>
        <w:ind w:left="0" w:firstLine="288"/>
      </w:pPr>
      <w:rPr>
        <w:rFonts w:cs="Times New Roman"/>
        <w:b w:val="0"/>
        <w:i w:val="0"/>
        <w:color w:val="auto"/>
      </w:rPr>
    </w:lvl>
  </w:abstractNum>
  <w:abstractNum w:abstractNumId="6">
    <w:nsid w:val="00000007"/>
    <w:multiLevelType w:val="singleLevel"/>
    <w:tmpl w:val="00000007"/>
    <w:name w:val="WW8Num14"/>
    <w:lvl w:ilvl="0">
      <w:start w:val="1"/>
      <w:numFmt w:val="decimal"/>
      <w:lvlText w:val="%1."/>
      <w:lvlJc w:val="left"/>
      <w:pPr>
        <w:tabs>
          <w:tab w:val="num" w:pos="-432"/>
        </w:tabs>
        <w:ind w:left="288" w:firstLine="0"/>
      </w:pPr>
    </w:lvl>
  </w:abstractNum>
  <w:abstractNum w:abstractNumId="7">
    <w:nsid w:val="00000008"/>
    <w:multiLevelType w:val="multilevel"/>
    <w:tmpl w:val="00000008"/>
    <w:name w:val="WW8Num1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rPr>
    </w:lvl>
    <w:lvl w:ilvl="2">
      <w:start w:val="1"/>
      <w:numFmt w:val="decimal"/>
      <w:lvlText w:val="%1.%2.%3"/>
      <w:lvlJc w:val="left"/>
      <w:pPr>
        <w:tabs>
          <w:tab w:val="num" w:pos="767"/>
        </w:tabs>
        <w:ind w:left="540" w:firstLine="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3BDB7856"/>
    <w:multiLevelType w:val="hybridMultilevel"/>
    <w:tmpl w:val="AF1898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B647D3C"/>
    <w:multiLevelType w:val="hybridMultilevel"/>
    <w:tmpl w:val="63E0E2D2"/>
    <w:lvl w:ilvl="0" w:tplc="51FA71D0">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339"/>
        </w:tabs>
        <w:ind w:left="1339" w:hanging="360"/>
      </w:pPr>
      <w:rPr>
        <w:rFonts w:ascii="Courier New" w:hAnsi="Courier New" w:cs="Courier New" w:hint="default"/>
      </w:rPr>
    </w:lvl>
    <w:lvl w:ilvl="2" w:tplc="04190005" w:tentative="1">
      <w:start w:val="1"/>
      <w:numFmt w:val="bullet"/>
      <w:lvlText w:val=""/>
      <w:lvlJc w:val="left"/>
      <w:pPr>
        <w:tabs>
          <w:tab w:val="num" w:pos="2059"/>
        </w:tabs>
        <w:ind w:left="2059" w:hanging="360"/>
      </w:pPr>
      <w:rPr>
        <w:rFonts w:ascii="Wingdings" w:hAnsi="Wingdings" w:hint="default"/>
      </w:rPr>
    </w:lvl>
    <w:lvl w:ilvl="3" w:tplc="04190001" w:tentative="1">
      <w:start w:val="1"/>
      <w:numFmt w:val="bullet"/>
      <w:lvlText w:val=""/>
      <w:lvlJc w:val="left"/>
      <w:pPr>
        <w:tabs>
          <w:tab w:val="num" w:pos="2779"/>
        </w:tabs>
        <w:ind w:left="2779" w:hanging="360"/>
      </w:pPr>
      <w:rPr>
        <w:rFonts w:ascii="Symbol" w:hAnsi="Symbol" w:hint="default"/>
      </w:rPr>
    </w:lvl>
    <w:lvl w:ilvl="4" w:tplc="04190003" w:tentative="1">
      <w:start w:val="1"/>
      <w:numFmt w:val="bullet"/>
      <w:lvlText w:val="o"/>
      <w:lvlJc w:val="left"/>
      <w:pPr>
        <w:tabs>
          <w:tab w:val="num" w:pos="3499"/>
        </w:tabs>
        <w:ind w:left="3499" w:hanging="360"/>
      </w:pPr>
      <w:rPr>
        <w:rFonts w:ascii="Courier New" w:hAnsi="Courier New" w:cs="Courier New" w:hint="default"/>
      </w:rPr>
    </w:lvl>
    <w:lvl w:ilvl="5" w:tplc="04190005" w:tentative="1">
      <w:start w:val="1"/>
      <w:numFmt w:val="bullet"/>
      <w:lvlText w:val=""/>
      <w:lvlJc w:val="left"/>
      <w:pPr>
        <w:tabs>
          <w:tab w:val="num" w:pos="4219"/>
        </w:tabs>
        <w:ind w:left="4219" w:hanging="360"/>
      </w:pPr>
      <w:rPr>
        <w:rFonts w:ascii="Wingdings" w:hAnsi="Wingdings" w:hint="default"/>
      </w:rPr>
    </w:lvl>
    <w:lvl w:ilvl="6" w:tplc="04190001" w:tentative="1">
      <w:start w:val="1"/>
      <w:numFmt w:val="bullet"/>
      <w:lvlText w:val=""/>
      <w:lvlJc w:val="left"/>
      <w:pPr>
        <w:tabs>
          <w:tab w:val="num" w:pos="4939"/>
        </w:tabs>
        <w:ind w:left="4939" w:hanging="360"/>
      </w:pPr>
      <w:rPr>
        <w:rFonts w:ascii="Symbol" w:hAnsi="Symbol" w:hint="default"/>
      </w:rPr>
    </w:lvl>
    <w:lvl w:ilvl="7" w:tplc="04190003" w:tentative="1">
      <w:start w:val="1"/>
      <w:numFmt w:val="bullet"/>
      <w:lvlText w:val="o"/>
      <w:lvlJc w:val="left"/>
      <w:pPr>
        <w:tabs>
          <w:tab w:val="num" w:pos="5659"/>
        </w:tabs>
        <w:ind w:left="5659" w:hanging="360"/>
      </w:pPr>
      <w:rPr>
        <w:rFonts w:ascii="Courier New" w:hAnsi="Courier New" w:cs="Courier New" w:hint="default"/>
      </w:rPr>
    </w:lvl>
    <w:lvl w:ilvl="8" w:tplc="04190005" w:tentative="1">
      <w:start w:val="1"/>
      <w:numFmt w:val="bullet"/>
      <w:lvlText w:val=""/>
      <w:lvlJc w:val="left"/>
      <w:pPr>
        <w:tabs>
          <w:tab w:val="num" w:pos="6379"/>
        </w:tabs>
        <w:ind w:left="6379" w:hanging="360"/>
      </w:pPr>
      <w:rPr>
        <w:rFonts w:ascii="Wingdings" w:hAnsi="Wingdings" w:hint="default"/>
      </w:rPr>
    </w:lvl>
  </w:abstractNum>
  <w:abstractNum w:abstractNumId="10">
    <w:nsid w:val="57C32D16"/>
    <w:multiLevelType w:val="hybridMultilevel"/>
    <w:tmpl w:val="DCD20BE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6CFA0B30"/>
    <w:multiLevelType w:val="hybridMultilevel"/>
    <w:tmpl w:val="C7629FF8"/>
    <w:lvl w:ilvl="0" w:tplc="EF90EEEA">
      <w:start w:val="1"/>
      <w:numFmt w:val="decimal"/>
      <w:lvlText w:val="%1."/>
      <w:lvlJc w:val="left"/>
      <w:pPr>
        <w:tabs>
          <w:tab w:val="num" w:pos="360"/>
        </w:tabs>
        <w:ind w:left="360" w:hanging="360"/>
      </w:pPr>
      <w:rPr>
        <w:rFonts w:hint="default"/>
        <w:b w:val="0"/>
        <w:sz w:val="22"/>
        <w:szCs w:val="22"/>
      </w:rPr>
    </w:lvl>
    <w:lvl w:ilvl="1" w:tplc="04190019" w:tentative="1">
      <w:start w:val="1"/>
      <w:numFmt w:val="lowerLetter"/>
      <w:lvlText w:val="%2."/>
      <w:lvlJc w:val="left"/>
      <w:pPr>
        <w:tabs>
          <w:tab w:val="num" w:pos="-684"/>
        </w:tabs>
        <w:ind w:left="-684" w:hanging="360"/>
      </w:pPr>
    </w:lvl>
    <w:lvl w:ilvl="2" w:tplc="0419001B" w:tentative="1">
      <w:start w:val="1"/>
      <w:numFmt w:val="lowerRoman"/>
      <w:lvlText w:val="%3."/>
      <w:lvlJc w:val="right"/>
      <w:pPr>
        <w:tabs>
          <w:tab w:val="num" w:pos="36"/>
        </w:tabs>
        <w:ind w:left="36" w:hanging="180"/>
      </w:pPr>
    </w:lvl>
    <w:lvl w:ilvl="3" w:tplc="0419000F" w:tentative="1">
      <w:start w:val="1"/>
      <w:numFmt w:val="decimal"/>
      <w:lvlText w:val="%4."/>
      <w:lvlJc w:val="left"/>
      <w:pPr>
        <w:tabs>
          <w:tab w:val="num" w:pos="756"/>
        </w:tabs>
        <w:ind w:left="756" w:hanging="360"/>
      </w:pPr>
    </w:lvl>
    <w:lvl w:ilvl="4" w:tplc="04190019" w:tentative="1">
      <w:start w:val="1"/>
      <w:numFmt w:val="lowerLetter"/>
      <w:lvlText w:val="%5."/>
      <w:lvlJc w:val="left"/>
      <w:pPr>
        <w:tabs>
          <w:tab w:val="num" w:pos="1476"/>
        </w:tabs>
        <w:ind w:left="1476" w:hanging="360"/>
      </w:pPr>
    </w:lvl>
    <w:lvl w:ilvl="5" w:tplc="0419001B" w:tentative="1">
      <w:start w:val="1"/>
      <w:numFmt w:val="lowerRoman"/>
      <w:lvlText w:val="%6."/>
      <w:lvlJc w:val="right"/>
      <w:pPr>
        <w:tabs>
          <w:tab w:val="num" w:pos="2196"/>
        </w:tabs>
        <w:ind w:left="2196" w:hanging="180"/>
      </w:pPr>
    </w:lvl>
    <w:lvl w:ilvl="6" w:tplc="0419000F" w:tentative="1">
      <w:start w:val="1"/>
      <w:numFmt w:val="decimal"/>
      <w:lvlText w:val="%7."/>
      <w:lvlJc w:val="left"/>
      <w:pPr>
        <w:tabs>
          <w:tab w:val="num" w:pos="2916"/>
        </w:tabs>
        <w:ind w:left="2916" w:hanging="360"/>
      </w:pPr>
    </w:lvl>
    <w:lvl w:ilvl="7" w:tplc="04190019" w:tentative="1">
      <w:start w:val="1"/>
      <w:numFmt w:val="lowerLetter"/>
      <w:lvlText w:val="%8."/>
      <w:lvlJc w:val="left"/>
      <w:pPr>
        <w:tabs>
          <w:tab w:val="num" w:pos="3636"/>
        </w:tabs>
        <w:ind w:left="3636" w:hanging="360"/>
      </w:pPr>
    </w:lvl>
    <w:lvl w:ilvl="8" w:tplc="0419001B" w:tentative="1">
      <w:start w:val="1"/>
      <w:numFmt w:val="lowerRoman"/>
      <w:lvlText w:val="%9."/>
      <w:lvlJc w:val="right"/>
      <w:pPr>
        <w:tabs>
          <w:tab w:val="num" w:pos="4356"/>
        </w:tabs>
        <w:ind w:left="435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7F"/>
    <w:rsid w:val="00015BBC"/>
    <w:rsid w:val="00096C65"/>
    <w:rsid w:val="000C2570"/>
    <w:rsid w:val="000C7AC1"/>
    <w:rsid w:val="0011282E"/>
    <w:rsid w:val="001C1901"/>
    <w:rsid w:val="002368B4"/>
    <w:rsid w:val="00237B74"/>
    <w:rsid w:val="00260573"/>
    <w:rsid w:val="002A1FC1"/>
    <w:rsid w:val="002B32A2"/>
    <w:rsid w:val="002E37FC"/>
    <w:rsid w:val="002E514A"/>
    <w:rsid w:val="0033018A"/>
    <w:rsid w:val="00330A88"/>
    <w:rsid w:val="003434C4"/>
    <w:rsid w:val="00383385"/>
    <w:rsid w:val="004D3213"/>
    <w:rsid w:val="004D4FD1"/>
    <w:rsid w:val="004E7321"/>
    <w:rsid w:val="00515BD1"/>
    <w:rsid w:val="005B5140"/>
    <w:rsid w:val="005D135C"/>
    <w:rsid w:val="00623465"/>
    <w:rsid w:val="007154D4"/>
    <w:rsid w:val="00771ECD"/>
    <w:rsid w:val="007D1D6D"/>
    <w:rsid w:val="00851670"/>
    <w:rsid w:val="00882DC9"/>
    <w:rsid w:val="008A57AB"/>
    <w:rsid w:val="008B77DA"/>
    <w:rsid w:val="009059A1"/>
    <w:rsid w:val="00985711"/>
    <w:rsid w:val="009B76E3"/>
    <w:rsid w:val="009F01B6"/>
    <w:rsid w:val="00A62F2A"/>
    <w:rsid w:val="00A63EEE"/>
    <w:rsid w:val="00AA21D5"/>
    <w:rsid w:val="00AD49C4"/>
    <w:rsid w:val="00B77CA4"/>
    <w:rsid w:val="00BA3096"/>
    <w:rsid w:val="00BC1E03"/>
    <w:rsid w:val="00BE33C1"/>
    <w:rsid w:val="00C278CC"/>
    <w:rsid w:val="00C47D42"/>
    <w:rsid w:val="00DD22AC"/>
    <w:rsid w:val="00DF0B9E"/>
    <w:rsid w:val="00E0069F"/>
    <w:rsid w:val="00E359B9"/>
    <w:rsid w:val="00EC787F"/>
    <w:rsid w:val="00F06FC6"/>
    <w:rsid w:val="00F20204"/>
    <w:rsid w:val="00F929CC"/>
    <w:rsid w:val="00FC6413"/>
    <w:rsid w:val="00FE3005"/>
    <w:rsid w:val="00FF3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87F"/>
    <w:pPr>
      <w:widowControl w:val="0"/>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EC787F"/>
    <w:pPr>
      <w:keepNext/>
      <w:widowControl/>
      <w:tabs>
        <w:tab w:val="num" w:pos="432"/>
      </w:tabs>
      <w:autoSpaceDE/>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EC78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C787F"/>
    <w:pPr>
      <w:keepNext/>
      <w:spacing w:before="240" w:after="60"/>
      <w:outlineLvl w:val="2"/>
    </w:pPr>
    <w:rPr>
      <w:rFonts w:ascii="Arial" w:hAnsi="Arial" w:cs="Arial"/>
      <w:b/>
      <w:bCs/>
      <w:sz w:val="26"/>
      <w:szCs w:val="26"/>
    </w:rPr>
  </w:style>
  <w:style w:type="paragraph" w:styleId="4">
    <w:name w:val="heading 4"/>
    <w:basedOn w:val="a"/>
    <w:next w:val="a"/>
    <w:link w:val="40"/>
    <w:qFormat/>
    <w:rsid w:val="00EC787F"/>
    <w:pPr>
      <w:keepNext/>
      <w:spacing w:before="240" w:after="60"/>
      <w:outlineLvl w:val="3"/>
    </w:pPr>
    <w:rPr>
      <w:b/>
      <w:bCs/>
      <w:sz w:val="28"/>
      <w:szCs w:val="28"/>
    </w:rPr>
  </w:style>
  <w:style w:type="paragraph" w:styleId="5">
    <w:name w:val="heading 5"/>
    <w:basedOn w:val="a"/>
    <w:next w:val="a"/>
    <w:link w:val="50"/>
    <w:qFormat/>
    <w:rsid w:val="00EC787F"/>
    <w:pPr>
      <w:keepNext/>
      <w:widowControl/>
      <w:autoSpaceDE/>
      <w:jc w:val="center"/>
      <w:outlineLvl w:val="4"/>
    </w:pPr>
    <w:rPr>
      <w:b/>
      <w:bCs/>
      <w:sz w:val="36"/>
      <w:szCs w:val="24"/>
    </w:rPr>
  </w:style>
  <w:style w:type="paragraph" w:styleId="6">
    <w:name w:val="heading 6"/>
    <w:basedOn w:val="a"/>
    <w:next w:val="a"/>
    <w:link w:val="60"/>
    <w:qFormat/>
    <w:rsid w:val="00EC787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87F"/>
    <w:rPr>
      <w:rFonts w:ascii="Arial" w:eastAsia="Times New Roman" w:hAnsi="Arial" w:cs="Arial"/>
      <w:b/>
      <w:bCs/>
      <w:kern w:val="1"/>
      <w:sz w:val="32"/>
      <w:szCs w:val="32"/>
      <w:lang w:eastAsia="ar-SA"/>
    </w:rPr>
  </w:style>
  <w:style w:type="character" w:customStyle="1" w:styleId="20">
    <w:name w:val="Заголовок 2 Знак"/>
    <w:basedOn w:val="a0"/>
    <w:link w:val="2"/>
    <w:rsid w:val="00EC787F"/>
    <w:rPr>
      <w:rFonts w:ascii="Arial" w:eastAsia="Times New Roman" w:hAnsi="Arial" w:cs="Arial"/>
      <w:b/>
      <w:bCs/>
      <w:i/>
      <w:iCs/>
      <w:sz w:val="28"/>
      <w:szCs w:val="28"/>
      <w:lang w:eastAsia="ar-SA"/>
    </w:rPr>
  </w:style>
  <w:style w:type="character" w:customStyle="1" w:styleId="30">
    <w:name w:val="Заголовок 3 Знак"/>
    <w:basedOn w:val="a0"/>
    <w:link w:val="3"/>
    <w:rsid w:val="00EC787F"/>
    <w:rPr>
      <w:rFonts w:ascii="Arial" w:eastAsia="Times New Roman" w:hAnsi="Arial" w:cs="Arial"/>
      <w:b/>
      <w:bCs/>
      <w:sz w:val="26"/>
      <w:szCs w:val="26"/>
      <w:lang w:eastAsia="ar-SA"/>
    </w:rPr>
  </w:style>
  <w:style w:type="character" w:customStyle="1" w:styleId="40">
    <w:name w:val="Заголовок 4 Знак"/>
    <w:basedOn w:val="a0"/>
    <w:link w:val="4"/>
    <w:rsid w:val="00EC787F"/>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EC787F"/>
    <w:rPr>
      <w:rFonts w:ascii="Times New Roman" w:eastAsia="Times New Roman" w:hAnsi="Times New Roman" w:cs="Times New Roman"/>
      <w:b/>
      <w:bCs/>
      <w:sz w:val="36"/>
      <w:szCs w:val="24"/>
      <w:lang w:eastAsia="ar-SA"/>
    </w:rPr>
  </w:style>
  <w:style w:type="character" w:customStyle="1" w:styleId="60">
    <w:name w:val="Заголовок 6 Знак"/>
    <w:basedOn w:val="a0"/>
    <w:link w:val="6"/>
    <w:rsid w:val="00EC787F"/>
    <w:rPr>
      <w:rFonts w:ascii="Calibri" w:eastAsia="Times New Roman" w:hAnsi="Calibri" w:cs="Times New Roman"/>
      <w:b/>
      <w:bCs/>
      <w:lang w:eastAsia="ar-SA"/>
    </w:rPr>
  </w:style>
  <w:style w:type="character" w:customStyle="1" w:styleId="WW8Num4z0">
    <w:name w:val="WW8Num4z0"/>
    <w:rsid w:val="00EC787F"/>
    <w:rPr>
      <w:rFonts w:ascii="Times New Roman" w:hAnsi="Times New Roman"/>
      <w:b/>
      <w:i w:val="0"/>
      <w:sz w:val="28"/>
      <w:szCs w:val="28"/>
    </w:rPr>
  </w:style>
  <w:style w:type="character" w:customStyle="1" w:styleId="WW8Num4z1">
    <w:name w:val="WW8Num4z1"/>
    <w:rsid w:val="00EC787F"/>
    <w:rPr>
      <w:rFonts w:ascii="Times New Roman" w:hAnsi="Times New Roman"/>
      <w:b w:val="0"/>
      <w:i w:val="0"/>
      <w:sz w:val="28"/>
      <w:szCs w:val="26"/>
    </w:rPr>
  </w:style>
  <w:style w:type="character" w:customStyle="1" w:styleId="WW8Num5z1">
    <w:name w:val="WW8Num5z1"/>
    <w:rsid w:val="00EC787F"/>
    <w:rPr>
      <w:b w:val="0"/>
      <w:sz w:val="22"/>
      <w:szCs w:val="22"/>
    </w:rPr>
  </w:style>
  <w:style w:type="character" w:customStyle="1" w:styleId="WW8Num6z0">
    <w:name w:val="WW8Num6z0"/>
    <w:rsid w:val="00EC787F"/>
    <w:rPr>
      <w:b w:val="0"/>
      <w:sz w:val="22"/>
      <w:szCs w:val="22"/>
    </w:rPr>
  </w:style>
  <w:style w:type="character" w:customStyle="1" w:styleId="WW8Num7z0">
    <w:name w:val="WW8Num7z0"/>
    <w:rsid w:val="00EC787F"/>
    <w:rPr>
      <w:rFonts w:ascii="Symbol" w:hAnsi="Symbol"/>
      <w:sz w:val="20"/>
    </w:rPr>
  </w:style>
  <w:style w:type="character" w:customStyle="1" w:styleId="WW8Num7z1">
    <w:name w:val="WW8Num7z1"/>
    <w:rsid w:val="00EC787F"/>
    <w:rPr>
      <w:rFonts w:ascii="Courier New" w:hAnsi="Courier New" w:cs="Times New Roman"/>
      <w:sz w:val="20"/>
    </w:rPr>
  </w:style>
  <w:style w:type="character" w:customStyle="1" w:styleId="WW8Num7z2">
    <w:name w:val="WW8Num7z2"/>
    <w:rsid w:val="00EC787F"/>
    <w:rPr>
      <w:rFonts w:ascii="Wingdings" w:hAnsi="Wingdings"/>
      <w:sz w:val="20"/>
    </w:rPr>
  </w:style>
  <w:style w:type="character" w:customStyle="1" w:styleId="WW8Num8z0">
    <w:name w:val="WW8Num8z0"/>
    <w:rsid w:val="00EC787F"/>
    <w:rPr>
      <w:sz w:val="20"/>
      <w:szCs w:val="20"/>
    </w:rPr>
  </w:style>
  <w:style w:type="character" w:customStyle="1" w:styleId="WW8Num10z0">
    <w:name w:val="WW8Num10z0"/>
    <w:rsid w:val="00EC787F"/>
    <w:rPr>
      <w:b w:val="0"/>
    </w:rPr>
  </w:style>
  <w:style w:type="character" w:customStyle="1" w:styleId="WW8Num11z0">
    <w:name w:val="WW8Num11z0"/>
    <w:rsid w:val="00EC787F"/>
    <w:rPr>
      <w:rFonts w:ascii="Wingdings" w:hAnsi="Wingdings"/>
    </w:rPr>
  </w:style>
  <w:style w:type="character" w:customStyle="1" w:styleId="WW8Num11z1">
    <w:name w:val="WW8Num11z1"/>
    <w:rsid w:val="00EC787F"/>
    <w:rPr>
      <w:rFonts w:ascii="Courier New" w:hAnsi="Courier New" w:cs="Courier New"/>
    </w:rPr>
  </w:style>
  <w:style w:type="character" w:customStyle="1" w:styleId="WW8Num11z3">
    <w:name w:val="WW8Num11z3"/>
    <w:rsid w:val="00EC787F"/>
    <w:rPr>
      <w:rFonts w:ascii="Symbol" w:hAnsi="Symbol"/>
    </w:rPr>
  </w:style>
  <w:style w:type="character" w:customStyle="1" w:styleId="WW8Num12z0">
    <w:name w:val="WW8Num12z0"/>
    <w:rsid w:val="00EC787F"/>
    <w:rPr>
      <w:rFonts w:cs="Times New Roman"/>
      <w:b w:val="0"/>
      <w:color w:val="auto"/>
    </w:rPr>
  </w:style>
  <w:style w:type="character" w:customStyle="1" w:styleId="WW8Num12z1">
    <w:name w:val="WW8Num12z1"/>
    <w:rsid w:val="00EC787F"/>
    <w:rPr>
      <w:rFonts w:cs="Times New Roman"/>
    </w:rPr>
  </w:style>
  <w:style w:type="character" w:customStyle="1" w:styleId="WW8Num13z0">
    <w:name w:val="WW8Num13z0"/>
    <w:rsid w:val="00EC787F"/>
    <w:rPr>
      <w:rFonts w:ascii="Wingdings" w:hAnsi="Wingdings"/>
    </w:rPr>
  </w:style>
  <w:style w:type="character" w:customStyle="1" w:styleId="WW8Num13z1">
    <w:name w:val="WW8Num13z1"/>
    <w:rsid w:val="00EC787F"/>
    <w:rPr>
      <w:rFonts w:ascii="Courier New" w:hAnsi="Courier New" w:cs="Courier New"/>
    </w:rPr>
  </w:style>
  <w:style w:type="character" w:customStyle="1" w:styleId="WW8Num13z3">
    <w:name w:val="WW8Num13z3"/>
    <w:rsid w:val="00EC787F"/>
    <w:rPr>
      <w:rFonts w:ascii="Symbol" w:hAnsi="Symbol"/>
    </w:rPr>
  </w:style>
  <w:style w:type="character" w:customStyle="1" w:styleId="WW8Num15z1">
    <w:name w:val="WW8Num15z1"/>
    <w:rsid w:val="00EC787F"/>
    <w:rPr>
      <w:b/>
    </w:rPr>
  </w:style>
  <w:style w:type="character" w:customStyle="1" w:styleId="WW8Num15z2">
    <w:name w:val="WW8Num15z2"/>
    <w:rsid w:val="00EC787F"/>
    <w:rPr>
      <w:b w:val="0"/>
    </w:rPr>
  </w:style>
  <w:style w:type="character" w:customStyle="1" w:styleId="WW8Num16z0">
    <w:name w:val="WW8Num16z0"/>
    <w:rsid w:val="00EC787F"/>
    <w:rPr>
      <w:b w:val="0"/>
      <w:sz w:val="22"/>
      <w:szCs w:val="22"/>
    </w:rPr>
  </w:style>
  <w:style w:type="character" w:customStyle="1" w:styleId="WW8Num17z0">
    <w:name w:val="WW8Num17z0"/>
    <w:rsid w:val="00EC787F"/>
    <w:rPr>
      <w:rFonts w:ascii="Wingdings" w:hAnsi="Wingdings"/>
    </w:rPr>
  </w:style>
  <w:style w:type="character" w:customStyle="1" w:styleId="WW8Num17z1">
    <w:name w:val="WW8Num17z1"/>
    <w:rsid w:val="00EC787F"/>
    <w:rPr>
      <w:rFonts w:ascii="Courier New" w:hAnsi="Courier New" w:cs="Courier New"/>
    </w:rPr>
  </w:style>
  <w:style w:type="character" w:customStyle="1" w:styleId="WW8Num17z3">
    <w:name w:val="WW8Num17z3"/>
    <w:rsid w:val="00EC787F"/>
    <w:rPr>
      <w:rFonts w:ascii="Symbol" w:hAnsi="Symbol"/>
    </w:rPr>
  </w:style>
  <w:style w:type="character" w:customStyle="1" w:styleId="11">
    <w:name w:val="Основной шрифт абзаца1"/>
    <w:rsid w:val="00EC787F"/>
  </w:style>
  <w:style w:type="character" w:customStyle="1" w:styleId="a3">
    <w:name w:val="Нижний колонтитул Знак"/>
    <w:rsid w:val="00EC787F"/>
    <w:rPr>
      <w:lang w:val="ru-RU" w:eastAsia="ar-SA" w:bidi="ar-SA"/>
    </w:rPr>
  </w:style>
  <w:style w:type="character" w:styleId="a4">
    <w:name w:val="page number"/>
    <w:basedOn w:val="11"/>
    <w:rsid w:val="00EC787F"/>
  </w:style>
  <w:style w:type="character" w:styleId="a5">
    <w:name w:val="Hyperlink"/>
    <w:rsid w:val="00EC787F"/>
    <w:rPr>
      <w:color w:val="0000FF"/>
      <w:u w:val="single"/>
    </w:rPr>
  </w:style>
  <w:style w:type="character" w:customStyle="1" w:styleId="postbody">
    <w:name w:val="postbody"/>
    <w:basedOn w:val="11"/>
    <w:rsid w:val="00EC787F"/>
  </w:style>
  <w:style w:type="character" w:customStyle="1" w:styleId="31">
    <w:name w:val="Стиль3 Знак Знак Знак Знак"/>
    <w:rsid w:val="00EC787F"/>
    <w:rPr>
      <w:sz w:val="24"/>
      <w:lang w:val="ru-RU" w:eastAsia="ar-SA" w:bidi="ar-SA"/>
    </w:rPr>
  </w:style>
  <w:style w:type="character" w:customStyle="1" w:styleId="labelbodytext1">
    <w:name w:val="label_body_text_1"/>
    <w:basedOn w:val="11"/>
    <w:rsid w:val="00EC787F"/>
  </w:style>
  <w:style w:type="character" w:styleId="a6">
    <w:name w:val="FollowedHyperlink"/>
    <w:rsid w:val="00EC787F"/>
    <w:rPr>
      <w:color w:val="800080"/>
      <w:u w:val="single"/>
    </w:rPr>
  </w:style>
  <w:style w:type="character" w:customStyle="1" w:styleId="a7">
    <w:name w:val="Название Знак"/>
    <w:rsid w:val="00EC787F"/>
    <w:rPr>
      <w:b/>
      <w:smallCaps/>
      <w:sz w:val="32"/>
      <w:lang w:val="ru-RU" w:eastAsia="ar-SA" w:bidi="ar-SA"/>
    </w:rPr>
  </w:style>
  <w:style w:type="character" w:customStyle="1" w:styleId="rvts7">
    <w:name w:val="rvts7"/>
    <w:rsid w:val="00EC787F"/>
    <w:rPr>
      <w:rFonts w:ascii="Arial CYR" w:hAnsi="Arial CYR" w:cs="Arial CYR"/>
      <w:color w:val="000000"/>
    </w:rPr>
  </w:style>
  <w:style w:type="character" w:styleId="a8">
    <w:name w:val="Strong"/>
    <w:uiPriority w:val="22"/>
    <w:qFormat/>
    <w:rsid w:val="00EC787F"/>
    <w:rPr>
      <w:b/>
      <w:bCs/>
    </w:rPr>
  </w:style>
  <w:style w:type="character" w:customStyle="1" w:styleId="ConsPlusNormal">
    <w:name w:val="ConsPlusNormal Знак Знак"/>
    <w:rsid w:val="00EC787F"/>
    <w:rPr>
      <w:rFonts w:ascii="Arial" w:hAnsi="Arial" w:cs="Arial"/>
      <w:lang w:val="ru-RU" w:eastAsia="ar-SA" w:bidi="ar-SA"/>
    </w:rPr>
  </w:style>
  <w:style w:type="character" w:customStyle="1" w:styleId="comment">
    <w:name w:val="comment"/>
    <w:rsid w:val="00EC787F"/>
    <w:rPr>
      <w:b/>
      <w:sz w:val="22"/>
      <w:szCs w:val="22"/>
      <w:lang w:val="ru-RU" w:eastAsia="ar-SA" w:bidi="ar-SA"/>
    </w:rPr>
  </w:style>
  <w:style w:type="character" w:customStyle="1" w:styleId="whbg">
    <w:name w:val="whbg"/>
    <w:rsid w:val="00EC787F"/>
    <w:rPr>
      <w:b/>
      <w:sz w:val="22"/>
      <w:szCs w:val="22"/>
      <w:lang w:val="ru-RU" w:eastAsia="ar-SA" w:bidi="ar-SA"/>
    </w:rPr>
  </w:style>
  <w:style w:type="character" w:customStyle="1" w:styleId="page-txt">
    <w:name w:val="page-txt"/>
    <w:rsid w:val="00EC787F"/>
    <w:rPr>
      <w:b/>
      <w:sz w:val="22"/>
      <w:szCs w:val="22"/>
      <w:lang w:val="ru-RU" w:eastAsia="ar-SA" w:bidi="ar-SA"/>
    </w:rPr>
  </w:style>
  <w:style w:type="character" w:styleId="a9">
    <w:name w:val="Emphasis"/>
    <w:qFormat/>
    <w:rsid w:val="00EC787F"/>
    <w:rPr>
      <w:i/>
      <w:iCs/>
    </w:rPr>
  </w:style>
  <w:style w:type="character" w:customStyle="1" w:styleId="text">
    <w:name w:val="text"/>
    <w:basedOn w:val="11"/>
    <w:rsid w:val="00EC787F"/>
  </w:style>
  <w:style w:type="character" w:customStyle="1" w:styleId="pricecss">
    <w:name w:val="price_css"/>
    <w:basedOn w:val="11"/>
    <w:rsid w:val="00EC787F"/>
  </w:style>
  <w:style w:type="character" w:customStyle="1" w:styleId="grey">
    <w:name w:val="grey"/>
    <w:basedOn w:val="11"/>
    <w:rsid w:val="00EC787F"/>
  </w:style>
  <w:style w:type="character" w:customStyle="1" w:styleId="FontStyle22">
    <w:name w:val="Font Style22"/>
    <w:rsid w:val="00EC787F"/>
    <w:rPr>
      <w:rFonts w:ascii="Times New Roman" w:hAnsi="Times New Roman" w:cs="Times New Roman"/>
      <w:b/>
      <w:bCs/>
      <w:sz w:val="30"/>
      <w:szCs w:val="30"/>
    </w:rPr>
  </w:style>
  <w:style w:type="character" w:customStyle="1" w:styleId="FontStyle16">
    <w:name w:val="Font Style16"/>
    <w:rsid w:val="00EC787F"/>
    <w:rPr>
      <w:rFonts w:ascii="Times New Roman" w:hAnsi="Times New Roman" w:cs="Times New Roman"/>
      <w:sz w:val="26"/>
      <w:szCs w:val="26"/>
    </w:rPr>
  </w:style>
  <w:style w:type="character" w:customStyle="1" w:styleId="310">
    <w:name w:val="Стиль3 Знак Знак1"/>
    <w:rsid w:val="00EC787F"/>
    <w:rPr>
      <w:sz w:val="24"/>
      <w:lang w:val="ru-RU" w:eastAsia="ar-SA" w:bidi="ar-SA"/>
    </w:rPr>
  </w:style>
  <w:style w:type="character" w:customStyle="1" w:styleId="style113">
    <w:name w:val="style113"/>
    <w:basedOn w:val="11"/>
    <w:rsid w:val="00EC787F"/>
  </w:style>
  <w:style w:type="character" w:customStyle="1" w:styleId="FontStyle49">
    <w:name w:val="Font Style49"/>
    <w:rsid w:val="00EC787F"/>
    <w:rPr>
      <w:rFonts w:ascii="Times New Roman" w:hAnsi="Times New Roman" w:cs="Times New Roman"/>
      <w:i/>
      <w:iCs/>
      <w:color w:val="000000"/>
      <w:sz w:val="20"/>
      <w:szCs w:val="20"/>
    </w:rPr>
  </w:style>
  <w:style w:type="character" w:customStyle="1" w:styleId="apple-style-span">
    <w:name w:val="apple-style-span"/>
    <w:basedOn w:val="11"/>
    <w:rsid w:val="00EC787F"/>
  </w:style>
  <w:style w:type="character" w:customStyle="1" w:styleId="aa">
    <w:name w:val="Маркеры списка"/>
    <w:rsid w:val="00EC787F"/>
    <w:rPr>
      <w:rFonts w:ascii="OpenSymbol" w:eastAsia="OpenSymbol" w:hAnsi="OpenSymbol" w:cs="OpenSymbol"/>
    </w:rPr>
  </w:style>
  <w:style w:type="paragraph" w:customStyle="1" w:styleId="ab">
    <w:name w:val="Заголовок"/>
    <w:basedOn w:val="a"/>
    <w:next w:val="ac"/>
    <w:rsid w:val="00EC787F"/>
    <w:pPr>
      <w:keepNext/>
      <w:spacing w:before="240" w:after="120"/>
    </w:pPr>
    <w:rPr>
      <w:rFonts w:ascii="Arial" w:eastAsia="SimSun" w:hAnsi="Arial" w:cs="Mangal"/>
      <w:sz w:val="28"/>
      <w:szCs w:val="28"/>
    </w:rPr>
  </w:style>
  <w:style w:type="paragraph" w:styleId="ac">
    <w:name w:val="Body Text"/>
    <w:basedOn w:val="a"/>
    <w:link w:val="ad"/>
    <w:rsid w:val="00EC787F"/>
    <w:pPr>
      <w:spacing w:after="120"/>
    </w:pPr>
  </w:style>
  <w:style w:type="character" w:customStyle="1" w:styleId="ad">
    <w:name w:val="Основной текст Знак"/>
    <w:basedOn w:val="a0"/>
    <w:link w:val="ac"/>
    <w:rsid w:val="00EC787F"/>
    <w:rPr>
      <w:rFonts w:ascii="Times New Roman" w:eastAsia="Times New Roman" w:hAnsi="Times New Roman" w:cs="Times New Roman"/>
      <w:sz w:val="20"/>
      <w:szCs w:val="20"/>
      <w:lang w:eastAsia="ar-SA"/>
    </w:rPr>
  </w:style>
  <w:style w:type="paragraph" w:styleId="ae">
    <w:name w:val="List"/>
    <w:basedOn w:val="a"/>
    <w:rsid w:val="00EC787F"/>
    <w:pPr>
      <w:widowControl/>
      <w:autoSpaceDE/>
      <w:spacing w:after="60"/>
      <w:ind w:left="283" w:hanging="283"/>
      <w:jc w:val="both"/>
    </w:pPr>
    <w:rPr>
      <w:sz w:val="24"/>
      <w:szCs w:val="24"/>
    </w:rPr>
  </w:style>
  <w:style w:type="paragraph" w:customStyle="1" w:styleId="12">
    <w:name w:val="Название1"/>
    <w:basedOn w:val="a"/>
    <w:rsid w:val="00EC787F"/>
    <w:pPr>
      <w:suppressLineNumbers/>
      <w:spacing w:before="120" w:after="120"/>
    </w:pPr>
    <w:rPr>
      <w:rFonts w:ascii="Arial" w:hAnsi="Arial" w:cs="Mangal"/>
      <w:i/>
      <w:iCs/>
      <w:szCs w:val="24"/>
    </w:rPr>
  </w:style>
  <w:style w:type="paragraph" w:customStyle="1" w:styleId="13">
    <w:name w:val="Указатель1"/>
    <w:basedOn w:val="a"/>
    <w:rsid w:val="00EC787F"/>
    <w:pPr>
      <w:suppressLineNumbers/>
    </w:pPr>
    <w:rPr>
      <w:rFonts w:ascii="Arial" w:hAnsi="Arial" w:cs="Mangal"/>
    </w:rPr>
  </w:style>
  <w:style w:type="paragraph" w:customStyle="1" w:styleId="af">
    <w:name w:val="Знак"/>
    <w:basedOn w:val="a"/>
    <w:rsid w:val="00EC787F"/>
    <w:pPr>
      <w:widowControl/>
      <w:autoSpaceDE/>
      <w:spacing w:before="280" w:after="280"/>
    </w:pPr>
    <w:rPr>
      <w:rFonts w:ascii="Tahoma" w:hAnsi="Tahoma" w:cs="Tahoma"/>
      <w:lang w:val="en-US"/>
    </w:rPr>
  </w:style>
  <w:style w:type="paragraph" w:customStyle="1" w:styleId="af0">
    <w:name w:val="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4">
    <w:name w:val="Знак Знак Знак Знак Знак Знак Знак Знак Знак Знак Знак Знак Знак Знак1 Знак Знак Знак Знак"/>
    <w:basedOn w:val="a"/>
    <w:rsid w:val="00EC787F"/>
    <w:pPr>
      <w:widowControl/>
      <w:autoSpaceDE/>
      <w:spacing w:after="160" w:line="240" w:lineRule="exact"/>
    </w:pPr>
    <w:rPr>
      <w:rFonts w:ascii="Verdana" w:hAnsi="Verdana"/>
      <w:sz w:val="24"/>
      <w:szCs w:val="24"/>
      <w:lang w:val="en-US"/>
    </w:rPr>
  </w:style>
  <w:style w:type="paragraph" w:styleId="af1">
    <w:name w:val="footer"/>
    <w:basedOn w:val="a"/>
    <w:link w:val="15"/>
    <w:rsid w:val="00EC787F"/>
    <w:pPr>
      <w:tabs>
        <w:tab w:val="center" w:pos="4677"/>
        <w:tab w:val="right" w:pos="9355"/>
      </w:tabs>
    </w:pPr>
  </w:style>
  <w:style w:type="character" w:customStyle="1" w:styleId="15">
    <w:name w:val="Нижний колонтитул Знак1"/>
    <w:basedOn w:val="a0"/>
    <w:link w:val="af1"/>
    <w:rsid w:val="00EC787F"/>
    <w:rPr>
      <w:rFonts w:ascii="Times New Roman" w:eastAsia="Times New Roman" w:hAnsi="Times New Roman" w:cs="Times New Roman"/>
      <w:sz w:val="20"/>
      <w:szCs w:val="20"/>
      <w:lang w:eastAsia="ar-SA"/>
    </w:rPr>
  </w:style>
  <w:style w:type="paragraph" w:styleId="af2">
    <w:name w:val="Body Text Indent"/>
    <w:basedOn w:val="a"/>
    <w:link w:val="af3"/>
    <w:rsid w:val="00EC787F"/>
    <w:pPr>
      <w:widowControl/>
      <w:autoSpaceDE/>
      <w:ind w:left="5529"/>
      <w:jc w:val="center"/>
    </w:pPr>
  </w:style>
  <w:style w:type="character" w:customStyle="1" w:styleId="af3">
    <w:name w:val="Основной текст с отступом Знак"/>
    <w:basedOn w:val="a0"/>
    <w:link w:val="af2"/>
    <w:rsid w:val="00EC787F"/>
    <w:rPr>
      <w:rFonts w:ascii="Times New Roman" w:eastAsia="Times New Roman" w:hAnsi="Times New Roman" w:cs="Times New Roman"/>
      <w:sz w:val="20"/>
      <w:szCs w:val="20"/>
      <w:lang w:eastAsia="ar-SA"/>
    </w:rPr>
  </w:style>
  <w:style w:type="paragraph" w:customStyle="1" w:styleId="21">
    <w:name w:val="Основной текст с отступом 21"/>
    <w:basedOn w:val="a"/>
    <w:rsid w:val="00EC787F"/>
    <w:pPr>
      <w:spacing w:after="120" w:line="480" w:lineRule="auto"/>
      <w:ind w:left="283"/>
    </w:pPr>
  </w:style>
  <w:style w:type="paragraph" w:customStyle="1" w:styleId="311">
    <w:name w:val="Основной текст с отступом 31"/>
    <w:basedOn w:val="a"/>
    <w:rsid w:val="00EC787F"/>
    <w:pPr>
      <w:widowControl/>
      <w:autoSpaceDE/>
      <w:spacing w:after="120"/>
      <w:ind w:left="283"/>
    </w:pPr>
    <w:rPr>
      <w:sz w:val="16"/>
      <w:szCs w:val="16"/>
    </w:rPr>
  </w:style>
  <w:style w:type="paragraph" w:customStyle="1" w:styleId="16">
    <w:name w:val="Стиль1"/>
    <w:basedOn w:val="a"/>
    <w:rsid w:val="00EC787F"/>
    <w:pPr>
      <w:keepNext/>
      <w:keepLines/>
      <w:suppressLineNumbers/>
      <w:tabs>
        <w:tab w:val="left" w:pos="432"/>
      </w:tabs>
      <w:suppressAutoHyphens/>
      <w:autoSpaceDE/>
      <w:spacing w:after="60"/>
      <w:ind w:left="432" w:hanging="432"/>
    </w:pPr>
    <w:rPr>
      <w:b/>
      <w:sz w:val="28"/>
      <w:szCs w:val="24"/>
    </w:rPr>
  </w:style>
  <w:style w:type="paragraph" w:customStyle="1" w:styleId="312">
    <w:name w:val="Основной текст 31"/>
    <w:basedOn w:val="a"/>
    <w:rsid w:val="00EC787F"/>
    <w:pPr>
      <w:spacing w:after="120"/>
    </w:pPr>
    <w:rPr>
      <w:sz w:val="16"/>
      <w:szCs w:val="16"/>
    </w:rPr>
  </w:style>
  <w:style w:type="paragraph" w:customStyle="1" w:styleId="32">
    <w:name w:val="Стиль3"/>
    <w:basedOn w:val="21"/>
    <w:rsid w:val="00EC787F"/>
    <w:pPr>
      <w:autoSpaceDE/>
      <w:spacing w:after="0" w:line="240" w:lineRule="auto"/>
      <w:ind w:left="0"/>
      <w:jc w:val="both"/>
      <w:textAlignment w:val="baseline"/>
    </w:pPr>
    <w:rPr>
      <w:sz w:val="24"/>
    </w:rPr>
  </w:style>
  <w:style w:type="paragraph" w:customStyle="1" w:styleId="313">
    <w:name w:val="Маркированный список 31"/>
    <w:basedOn w:val="a"/>
    <w:rsid w:val="00EC787F"/>
    <w:pPr>
      <w:widowControl/>
      <w:tabs>
        <w:tab w:val="left" w:pos="926"/>
      </w:tabs>
      <w:autoSpaceDE/>
      <w:spacing w:after="60"/>
      <w:ind w:left="926" w:hanging="360"/>
      <w:jc w:val="both"/>
    </w:pPr>
    <w:rPr>
      <w:sz w:val="24"/>
      <w:szCs w:val="24"/>
    </w:rPr>
  </w:style>
  <w:style w:type="paragraph" w:customStyle="1" w:styleId="33">
    <w:name w:val="Стиль3 Знак Знак Знак"/>
    <w:basedOn w:val="21"/>
    <w:rsid w:val="00EC787F"/>
    <w:pPr>
      <w:tabs>
        <w:tab w:val="left" w:pos="227"/>
      </w:tabs>
      <w:autoSpaceDE/>
      <w:spacing w:after="0" w:line="240" w:lineRule="auto"/>
      <w:ind w:left="0"/>
      <w:jc w:val="both"/>
      <w:textAlignment w:val="baseline"/>
    </w:pPr>
    <w:rPr>
      <w:sz w:val="24"/>
    </w:rPr>
  </w:style>
  <w:style w:type="paragraph" w:customStyle="1" w:styleId="17">
    <w:name w:val="Знак Знак Знак 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af4">
    <w:name w:val="Знак Знак Знак"/>
    <w:basedOn w:val="a"/>
    <w:rsid w:val="00EC787F"/>
    <w:pPr>
      <w:widowControl/>
      <w:autoSpaceDE/>
      <w:spacing w:after="160" w:line="240" w:lineRule="exact"/>
    </w:pPr>
    <w:rPr>
      <w:rFonts w:ascii="Verdana" w:hAnsi="Verdana"/>
      <w:sz w:val="24"/>
      <w:szCs w:val="24"/>
      <w:lang w:val="en-US"/>
    </w:rPr>
  </w:style>
  <w:style w:type="paragraph" w:customStyle="1" w:styleId="af5">
    <w:name w:val="Знак Знак Знак Знак Знак Знак 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styleId="af6">
    <w:name w:val="Title"/>
    <w:basedOn w:val="a"/>
    <w:next w:val="af7"/>
    <w:link w:val="18"/>
    <w:qFormat/>
    <w:rsid w:val="00EC787F"/>
    <w:pPr>
      <w:widowControl/>
      <w:autoSpaceDE/>
      <w:jc w:val="center"/>
    </w:pPr>
    <w:rPr>
      <w:b/>
      <w:smallCaps/>
      <w:sz w:val="32"/>
    </w:rPr>
  </w:style>
  <w:style w:type="character" w:customStyle="1" w:styleId="18">
    <w:name w:val="Название Знак1"/>
    <w:basedOn w:val="a0"/>
    <w:link w:val="af6"/>
    <w:rsid w:val="00EC787F"/>
    <w:rPr>
      <w:rFonts w:ascii="Times New Roman" w:eastAsia="Times New Roman" w:hAnsi="Times New Roman" w:cs="Times New Roman"/>
      <w:b/>
      <w:smallCaps/>
      <w:sz w:val="32"/>
      <w:szCs w:val="20"/>
      <w:lang w:eastAsia="ar-SA"/>
    </w:rPr>
  </w:style>
  <w:style w:type="paragraph" w:styleId="af7">
    <w:name w:val="Subtitle"/>
    <w:basedOn w:val="a"/>
    <w:next w:val="ac"/>
    <w:link w:val="af8"/>
    <w:qFormat/>
    <w:rsid w:val="00EC787F"/>
    <w:pPr>
      <w:widowControl/>
      <w:autoSpaceDE/>
      <w:spacing w:after="60"/>
      <w:jc w:val="center"/>
    </w:pPr>
    <w:rPr>
      <w:rFonts w:ascii="Arial" w:hAnsi="Arial" w:cs="Arial"/>
      <w:sz w:val="24"/>
      <w:szCs w:val="24"/>
    </w:rPr>
  </w:style>
  <w:style w:type="character" w:customStyle="1" w:styleId="af8">
    <w:name w:val="Подзаголовок Знак"/>
    <w:basedOn w:val="a0"/>
    <w:link w:val="af7"/>
    <w:rsid w:val="00EC787F"/>
    <w:rPr>
      <w:rFonts w:ascii="Arial" w:eastAsia="Times New Roman" w:hAnsi="Arial" w:cs="Arial"/>
      <w:sz w:val="24"/>
      <w:szCs w:val="24"/>
      <w:lang w:eastAsia="ar-SA"/>
    </w:rPr>
  </w:style>
  <w:style w:type="paragraph" w:customStyle="1" w:styleId="210">
    <w:name w:val="Основной текст 21"/>
    <w:basedOn w:val="a"/>
    <w:rsid w:val="00EC787F"/>
    <w:pPr>
      <w:widowControl/>
      <w:autoSpaceDE/>
      <w:ind w:firstLine="567"/>
      <w:jc w:val="both"/>
    </w:pPr>
    <w:rPr>
      <w:sz w:val="24"/>
    </w:rPr>
  </w:style>
  <w:style w:type="paragraph" w:styleId="af9">
    <w:name w:val="header"/>
    <w:basedOn w:val="a"/>
    <w:link w:val="afa"/>
    <w:rsid w:val="00EC787F"/>
    <w:pPr>
      <w:tabs>
        <w:tab w:val="center" w:pos="4677"/>
        <w:tab w:val="right" w:pos="9355"/>
      </w:tabs>
    </w:pPr>
  </w:style>
  <w:style w:type="character" w:customStyle="1" w:styleId="afa">
    <w:name w:val="Верхний колонтитул Знак"/>
    <w:basedOn w:val="a0"/>
    <w:link w:val="af9"/>
    <w:rsid w:val="00EC787F"/>
    <w:rPr>
      <w:rFonts w:ascii="Times New Roman" w:eastAsia="Times New Roman" w:hAnsi="Times New Roman" w:cs="Times New Roman"/>
      <w:sz w:val="20"/>
      <w:szCs w:val="20"/>
      <w:lang w:eastAsia="ar-SA"/>
    </w:rPr>
  </w:style>
  <w:style w:type="paragraph" w:customStyle="1" w:styleId="211">
    <w:name w:val="Основной текст 21"/>
    <w:basedOn w:val="a"/>
    <w:rsid w:val="00EC787F"/>
    <w:pPr>
      <w:widowControl/>
      <w:autoSpaceDE/>
      <w:spacing w:after="120" w:line="480" w:lineRule="auto"/>
    </w:pPr>
  </w:style>
  <w:style w:type="paragraph" w:customStyle="1" w:styleId="fr1">
    <w:name w:val="fr1"/>
    <w:basedOn w:val="a"/>
    <w:rsid w:val="00EC787F"/>
    <w:pPr>
      <w:widowControl/>
      <w:autoSpaceDE/>
      <w:spacing w:before="150" w:after="150"/>
      <w:ind w:left="150" w:right="150"/>
    </w:pPr>
    <w:rPr>
      <w:sz w:val="24"/>
      <w:szCs w:val="24"/>
    </w:rPr>
  </w:style>
  <w:style w:type="paragraph" w:styleId="afb">
    <w:name w:val="Normal (Web)"/>
    <w:basedOn w:val="a"/>
    <w:rsid w:val="00EC787F"/>
    <w:pPr>
      <w:widowControl/>
      <w:autoSpaceDE/>
    </w:pPr>
    <w:rPr>
      <w:sz w:val="24"/>
      <w:szCs w:val="24"/>
    </w:rPr>
  </w:style>
  <w:style w:type="paragraph" w:customStyle="1" w:styleId="02statia2">
    <w:name w:val="02statia2"/>
    <w:basedOn w:val="a"/>
    <w:rsid w:val="00EC787F"/>
    <w:pPr>
      <w:widowControl/>
      <w:autoSpaceDE/>
      <w:spacing w:before="120" w:line="320" w:lineRule="atLeast"/>
      <w:ind w:left="2020" w:hanging="880"/>
      <w:jc w:val="both"/>
    </w:pPr>
    <w:rPr>
      <w:rFonts w:ascii="GaramondNarrowC" w:hAnsi="GaramondNarrowC"/>
      <w:color w:val="000000"/>
      <w:sz w:val="21"/>
      <w:szCs w:val="21"/>
    </w:rPr>
  </w:style>
  <w:style w:type="paragraph" w:customStyle="1" w:styleId="19">
    <w:name w:val="1"/>
    <w:basedOn w:val="a"/>
    <w:next w:val="1a"/>
    <w:rsid w:val="00EC787F"/>
    <w:pPr>
      <w:widowControl/>
      <w:autoSpaceDE/>
      <w:spacing w:after="60"/>
      <w:ind w:left="4252"/>
      <w:jc w:val="both"/>
    </w:pPr>
    <w:rPr>
      <w:sz w:val="24"/>
      <w:szCs w:val="24"/>
    </w:rPr>
  </w:style>
  <w:style w:type="paragraph" w:customStyle="1" w:styleId="1a">
    <w:name w:val="Прощание1"/>
    <w:basedOn w:val="a"/>
    <w:rsid w:val="00EC787F"/>
    <w:pPr>
      <w:ind w:left="4252"/>
    </w:pPr>
  </w:style>
  <w:style w:type="paragraph" w:customStyle="1" w:styleId="1b">
    <w:name w:val="Маркированный список1"/>
    <w:basedOn w:val="a"/>
    <w:rsid w:val="00EC787F"/>
    <w:pPr>
      <w:autoSpaceDE/>
      <w:spacing w:after="60"/>
      <w:jc w:val="both"/>
    </w:pPr>
    <w:rPr>
      <w:sz w:val="24"/>
      <w:szCs w:val="24"/>
    </w:rPr>
  </w:style>
  <w:style w:type="paragraph" w:customStyle="1" w:styleId="03osnovnoytexttabl">
    <w:name w:val="03osnovnoytexttabl"/>
    <w:basedOn w:val="a"/>
    <w:rsid w:val="00EC787F"/>
    <w:pPr>
      <w:widowControl/>
      <w:autoSpaceDE/>
      <w:spacing w:before="120" w:line="320" w:lineRule="atLeast"/>
    </w:pPr>
    <w:rPr>
      <w:rFonts w:ascii="GaramondC" w:hAnsi="GaramondC"/>
      <w:color w:val="000000"/>
    </w:rPr>
  </w:style>
  <w:style w:type="paragraph" w:customStyle="1" w:styleId="212">
    <w:name w:val="Список 21"/>
    <w:basedOn w:val="a"/>
    <w:rsid w:val="00EC787F"/>
    <w:pPr>
      <w:widowControl/>
      <w:autoSpaceDE/>
      <w:spacing w:after="60"/>
      <w:ind w:left="566" w:hanging="283"/>
      <w:jc w:val="both"/>
    </w:pPr>
    <w:rPr>
      <w:sz w:val="24"/>
      <w:szCs w:val="24"/>
    </w:rPr>
  </w:style>
  <w:style w:type="paragraph" w:customStyle="1" w:styleId="afc">
    <w:name w:val="Пункт"/>
    <w:basedOn w:val="a"/>
    <w:rsid w:val="00EC787F"/>
    <w:pPr>
      <w:widowControl/>
      <w:tabs>
        <w:tab w:val="left" w:pos="1980"/>
      </w:tabs>
      <w:autoSpaceDE/>
      <w:ind w:left="1404" w:hanging="504"/>
      <w:jc w:val="both"/>
    </w:pPr>
    <w:rPr>
      <w:sz w:val="24"/>
      <w:szCs w:val="24"/>
    </w:rPr>
  </w:style>
  <w:style w:type="paragraph" w:customStyle="1" w:styleId="314">
    <w:name w:val="Список 31"/>
    <w:basedOn w:val="a"/>
    <w:rsid w:val="00EC787F"/>
    <w:pPr>
      <w:ind w:left="849" w:hanging="283"/>
    </w:pPr>
  </w:style>
  <w:style w:type="paragraph" w:customStyle="1" w:styleId="41">
    <w:name w:val="Список 41"/>
    <w:basedOn w:val="a"/>
    <w:rsid w:val="00EC787F"/>
    <w:pPr>
      <w:ind w:left="1132" w:hanging="283"/>
    </w:pPr>
  </w:style>
  <w:style w:type="paragraph" w:customStyle="1" w:styleId="410">
    <w:name w:val="Продолжение списка 41"/>
    <w:basedOn w:val="a"/>
    <w:rsid w:val="00EC787F"/>
    <w:pPr>
      <w:spacing w:after="120"/>
      <w:ind w:left="1132"/>
    </w:pPr>
  </w:style>
  <w:style w:type="paragraph" w:customStyle="1" w:styleId="213">
    <w:name w:val="Продолжение списка 21"/>
    <w:basedOn w:val="a"/>
    <w:rsid w:val="00EC787F"/>
    <w:pPr>
      <w:widowControl/>
      <w:autoSpaceDE/>
      <w:spacing w:after="120"/>
      <w:ind w:left="566"/>
    </w:pPr>
  </w:style>
  <w:style w:type="paragraph" w:customStyle="1" w:styleId="rvps3">
    <w:name w:val="rvps3"/>
    <w:basedOn w:val="a"/>
    <w:rsid w:val="00EC787F"/>
    <w:pPr>
      <w:widowControl/>
      <w:autoSpaceDE/>
      <w:ind w:firstLine="720"/>
      <w:jc w:val="both"/>
    </w:pPr>
    <w:rPr>
      <w:sz w:val="24"/>
      <w:szCs w:val="24"/>
    </w:rPr>
  </w:style>
  <w:style w:type="paragraph" w:customStyle="1" w:styleId="ConsTitle">
    <w:name w:val="ConsTitle"/>
    <w:rsid w:val="00EC787F"/>
    <w:pPr>
      <w:suppressAutoHyphens/>
      <w:autoSpaceDE w:val="0"/>
      <w:spacing w:after="0" w:line="240" w:lineRule="auto"/>
    </w:pPr>
    <w:rPr>
      <w:rFonts w:ascii="Arial" w:eastAsia="Arial" w:hAnsi="Arial" w:cs="Arial"/>
      <w:b/>
      <w:bCs/>
      <w:lang w:eastAsia="ar-SA"/>
    </w:rPr>
  </w:style>
  <w:style w:type="paragraph" w:customStyle="1" w:styleId="1c">
    <w:name w:val="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afd">
    <w:name w:val="Знак Знак Знак Знак Знак"/>
    <w:basedOn w:val="a"/>
    <w:rsid w:val="00EC787F"/>
    <w:pPr>
      <w:widowControl/>
      <w:autoSpaceDE/>
      <w:spacing w:after="160" w:line="240" w:lineRule="exact"/>
    </w:pPr>
    <w:rPr>
      <w:rFonts w:ascii="Verdana" w:hAnsi="Verdana"/>
      <w:sz w:val="24"/>
      <w:szCs w:val="24"/>
      <w:lang w:val="en-US"/>
    </w:rPr>
  </w:style>
  <w:style w:type="paragraph" w:styleId="HTML">
    <w:name w:val="HTML Preformatted"/>
    <w:basedOn w:val="a"/>
    <w:link w:val="HTML0"/>
    <w:rsid w:val="00EC78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0">
    <w:name w:val="Стандартный HTML Знак"/>
    <w:basedOn w:val="a0"/>
    <w:link w:val="HTML"/>
    <w:rsid w:val="00EC787F"/>
    <w:rPr>
      <w:rFonts w:ascii="Courier New" w:eastAsia="Times New Roman" w:hAnsi="Courier New" w:cs="Courier New"/>
      <w:sz w:val="20"/>
      <w:szCs w:val="20"/>
      <w:lang w:eastAsia="ar-SA"/>
    </w:rPr>
  </w:style>
  <w:style w:type="paragraph" w:customStyle="1" w:styleId="afe">
    <w:name w:val="Знак Знак Знак Знак Знак Знак 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d">
    <w:name w:val="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1e">
    <w:name w:val="Знак Знак Знак Знак Знак Знак Знак Знак Знак Знак Знак Знак Знак Знак1 Знак"/>
    <w:basedOn w:val="a"/>
    <w:rsid w:val="00EC787F"/>
    <w:pPr>
      <w:widowControl/>
      <w:autoSpaceDE/>
      <w:spacing w:after="160" w:line="240" w:lineRule="exact"/>
    </w:pPr>
    <w:rPr>
      <w:rFonts w:ascii="Verdana" w:hAnsi="Verdana"/>
      <w:sz w:val="24"/>
      <w:szCs w:val="24"/>
      <w:lang w:val="en-US"/>
    </w:rPr>
  </w:style>
  <w:style w:type="paragraph" w:customStyle="1" w:styleId="1f">
    <w:name w:val="Знак Знак Знак Знак Знак Знак Знак Знак Знак Знак Знак Знак Знак Знак1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aff">
    <w:name w:val="Знак Знак Знак 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aff0">
    <w:name w:val="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f0">
    <w:name w:val="Знак Знак Знак 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ConsPlusNormal0">
    <w:name w:val="ConsPlusNormal Знак"/>
    <w:rsid w:val="00EC787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msonormalcxspmiddle">
    <w:name w:val="msonormalcxspmiddle"/>
    <w:basedOn w:val="a"/>
    <w:rsid w:val="00EC787F"/>
    <w:pPr>
      <w:widowControl/>
      <w:autoSpaceDE/>
      <w:spacing w:before="280" w:after="280"/>
    </w:pPr>
    <w:rPr>
      <w:sz w:val="24"/>
      <w:szCs w:val="24"/>
    </w:rPr>
  </w:style>
  <w:style w:type="paragraph" w:customStyle="1" w:styleId="160">
    <w:name w:val="Знак16 Знак Знак Знак"/>
    <w:basedOn w:val="a"/>
    <w:rsid w:val="00EC787F"/>
    <w:pPr>
      <w:widowControl/>
      <w:autoSpaceDE/>
      <w:spacing w:after="160" w:line="240" w:lineRule="exact"/>
      <w:jc w:val="both"/>
    </w:pPr>
    <w:rPr>
      <w:rFonts w:ascii="Verdana" w:hAnsi="Verdana"/>
      <w:sz w:val="22"/>
      <w:lang w:val="en-US"/>
    </w:rPr>
  </w:style>
  <w:style w:type="paragraph" w:customStyle="1" w:styleId="1f1">
    <w:name w:val="Знак Знак Знак Знак Знак Знак Знак Знак Знак Знак Знак Знак Знак Знак1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f2">
    <w:name w:val="Знак Знак Знак Знак Знак Знак Знак Знак Знак Знак Знак Знак Знак Знак1 Знак"/>
    <w:basedOn w:val="a"/>
    <w:rsid w:val="00EC787F"/>
    <w:pPr>
      <w:widowControl/>
      <w:autoSpaceDE/>
      <w:spacing w:after="160" w:line="240" w:lineRule="exact"/>
    </w:pPr>
    <w:rPr>
      <w:rFonts w:ascii="Verdana" w:hAnsi="Verdana"/>
      <w:sz w:val="24"/>
      <w:szCs w:val="24"/>
      <w:lang w:val="en-US"/>
    </w:rPr>
  </w:style>
  <w:style w:type="paragraph" w:customStyle="1" w:styleId="1f3">
    <w:name w:val="Знак1"/>
    <w:basedOn w:val="a"/>
    <w:rsid w:val="00EC787F"/>
    <w:pPr>
      <w:widowControl/>
      <w:autoSpaceDE/>
      <w:spacing w:after="160" w:line="240" w:lineRule="exact"/>
    </w:pPr>
    <w:rPr>
      <w:rFonts w:ascii="Verdana" w:hAnsi="Verdana"/>
      <w:sz w:val="24"/>
      <w:szCs w:val="24"/>
      <w:lang w:val="en-US"/>
    </w:rPr>
  </w:style>
  <w:style w:type="paragraph" w:customStyle="1" w:styleId="1f4">
    <w:name w:val="Заголовок записки1"/>
    <w:basedOn w:val="a"/>
    <w:next w:val="a"/>
    <w:rsid w:val="00EC787F"/>
    <w:pPr>
      <w:widowControl/>
      <w:autoSpaceDE/>
      <w:spacing w:after="60"/>
      <w:jc w:val="both"/>
    </w:pPr>
    <w:rPr>
      <w:sz w:val="24"/>
      <w:szCs w:val="24"/>
    </w:rPr>
  </w:style>
  <w:style w:type="paragraph" w:customStyle="1" w:styleId="aff1">
    <w:name w:val="Знак Знак Знак Знак Знак Знак"/>
    <w:basedOn w:val="a"/>
    <w:rsid w:val="00EC787F"/>
    <w:pPr>
      <w:keepNext/>
      <w:keepLines/>
      <w:suppressLineNumbers/>
      <w:tabs>
        <w:tab w:val="left" w:pos="792"/>
      </w:tabs>
      <w:suppressAutoHyphens/>
      <w:autoSpaceDE/>
      <w:ind w:left="792" w:hanging="432"/>
      <w:jc w:val="both"/>
    </w:pPr>
    <w:rPr>
      <w:b/>
      <w:sz w:val="22"/>
      <w:szCs w:val="22"/>
    </w:rPr>
  </w:style>
  <w:style w:type="paragraph" w:customStyle="1" w:styleId="51">
    <w:name w:val="Стиль5"/>
    <w:basedOn w:val="a"/>
    <w:rsid w:val="00EC787F"/>
    <w:pPr>
      <w:keepNext/>
      <w:keepLines/>
      <w:suppressLineNumbers/>
      <w:tabs>
        <w:tab w:val="left" w:pos="360"/>
      </w:tabs>
      <w:suppressAutoHyphens/>
      <w:jc w:val="center"/>
    </w:pPr>
    <w:rPr>
      <w:b/>
      <w:bCs/>
      <w:sz w:val="22"/>
    </w:rPr>
  </w:style>
  <w:style w:type="paragraph" w:customStyle="1" w:styleId="61">
    <w:name w:val="Стиль6"/>
    <w:basedOn w:val="a"/>
    <w:rsid w:val="00EC787F"/>
    <w:pPr>
      <w:keepNext/>
      <w:keepLines/>
      <w:suppressLineNumbers/>
      <w:tabs>
        <w:tab w:val="left" w:pos="360"/>
      </w:tabs>
      <w:suppressAutoHyphens/>
      <w:jc w:val="center"/>
    </w:pPr>
    <w:rPr>
      <w:b/>
      <w:bCs/>
      <w:sz w:val="22"/>
    </w:rPr>
  </w:style>
  <w:style w:type="paragraph" w:customStyle="1" w:styleId="7">
    <w:name w:val="Стиль7"/>
    <w:basedOn w:val="af2"/>
    <w:next w:val="af2"/>
    <w:rsid w:val="00EC787F"/>
    <w:pPr>
      <w:widowControl w:val="0"/>
      <w:autoSpaceDE w:val="0"/>
      <w:spacing w:before="60"/>
      <w:ind w:left="0"/>
      <w:jc w:val="both"/>
    </w:pPr>
    <w:rPr>
      <w:sz w:val="22"/>
      <w:szCs w:val="22"/>
    </w:rPr>
  </w:style>
  <w:style w:type="paragraph" w:customStyle="1" w:styleId="22">
    <w:name w:val="Стиль Заголовок 2"/>
    <w:basedOn w:val="2"/>
    <w:next w:val="af7"/>
    <w:rsid w:val="00EC787F"/>
    <w:pPr>
      <w:spacing w:before="0"/>
      <w:jc w:val="center"/>
    </w:pPr>
    <w:rPr>
      <w:rFonts w:ascii="Times New Roman" w:hAnsi="Times New Roman" w:cs="Times New Roman"/>
      <w:i w:val="0"/>
      <w:iCs w:val="0"/>
      <w:sz w:val="22"/>
      <w:szCs w:val="20"/>
    </w:rPr>
  </w:style>
  <w:style w:type="paragraph" w:customStyle="1" w:styleId="214">
    <w:name w:val="Нумерованный список 21"/>
    <w:basedOn w:val="a"/>
    <w:rsid w:val="00EC787F"/>
    <w:pPr>
      <w:tabs>
        <w:tab w:val="num" w:pos="643"/>
      </w:tabs>
      <w:ind w:left="643" w:hanging="360"/>
    </w:pPr>
  </w:style>
  <w:style w:type="paragraph" w:customStyle="1" w:styleId="23">
    <w:name w:val="Знак Знак Знак2 Знак Знак Знак Знак"/>
    <w:basedOn w:val="a"/>
    <w:rsid w:val="00EC787F"/>
    <w:pPr>
      <w:autoSpaceDE/>
      <w:spacing w:after="160" w:line="240" w:lineRule="exact"/>
      <w:jc w:val="right"/>
    </w:pPr>
    <w:rPr>
      <w:lang w:val="en-GB"/>
    </w:rPr>
  </w:style>
  <w:style w:type="paragraph" w:customStyle="1" w:styleId="1f5">
    <w:name w:val="Текст1"/>
    <w:basedOn w:val="a"/>
    <w:rsid w:val="00EC787F"/>
    <w:pPr>
      <w:widowControl/>
      <w:autoSpaceDE/>
    </w:pPr>
    <w:rPr>
      <w:rFonts w:ascii="Courier New" w:hAnsi="Courier New" w:cs="Courier New"/>
    </w:rPr>
  </w:style>
  <w:style w:type="paragraph" w:customStyle="1" w:styleId="510">
    <w:name w:val="Нумерованный список 51"/>
    <w:basedOn w:val="a"/>
    <w:rsid w:val="00EC787F"/>
    <w:pPr>
      <w:tabs>
        <w:tab w:val="num" w:pos="1492"/>
      </w:tabs>
      <w:ind w:left="1492" w:hanging="360"/>
    </w:pPr>
  </w:style>
  <w:style w:type="paragraph" w:customStyle="1" w:styleId="aff2">
    <w:name w:val="Знак Знак Знак"/>
    <w:basedOn w:val="a"/>
    <w:rsid w:val="00EC787F"/>
    <w:pPr>
      <w:widowControl/>
      <w:autoSpaceDE/>
      <w:spacing w:after="160" w:line="240" w:lineRule="exact"/>
    </w:pPr>
    <w:rPr>
      <w:rFonts w:ascii="Verdana" w:hAnsi="Verdana" w:cs="Verdana"/>
      <w:lang w:val="en-US"/>
    </w:rPr>
  </w:style>
  <w:style w:type="paragraph" w:customStyle="1" w:styleId="1f6">
    <w:name w:val="Знак Знак 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1f7">
    <w:name w:val="Знак Знак Знак Знак Знак Знак Знак Знак Знак Знак Знак Знак Знак Знак Знак1 Знак Знак"/>
    <w:basedOn w:val="a"/>
    <w:rsid w:val="00EC787F"/>
    <w:pPr>
      <w:widowControl/>
      <w:autoSpaceDE/>
      <w:spacing w:after="160" w:line="240" w:lineRule="exact"/>
    </w:pPr>
    <w:rPr>
      <w:rFonts w:ascii="Verdana" w:hAnsi="Verdana"/>
      <w:sz w:val="24"/>
      <w:szCs w:val="24"/>
      <w:lang w:val="en-US"/>
    </w:rPr>
  </w:style>
  <w:style w:type="paragraph" w:customStyle="1" w:styleId="1f8">
    <w:name w:val="Без интервала1"/>
    <w:rsid w:val="00EC787F"/>
    <w:pPr>
      <w:suppressAutoHyphens/>
      <w:spacing w:after="0" w:line="240" w:lineRule="auto"/>
    </w:pPr>
    <w:rPr>
      <w:rFonts w:ascii="Calibri" w:eastAsia="Arial" w:hAnsi="Calibri" w:cs="Times New Roman"/>
      <w:lang w:eastAsia="ar-SA"/>
    </w:rPr>
  </w:style>
  <w:style w:type="paragraph" w:customStyle="1" w:styleId="heading">
    <w:name w:val="heading"/>
    <w:basedOn w:val="a"/>
    <w:rsid w:val="00EC787F"/>
    <w:pPr>
      <w:widowControl/>
      <w:autoSpaceDE/>
      <w:spacing w:before="280" w:after="280"/>
    </w:pPr>
    <w:rPr>
      <w:sz w:val="24"/>
      <w:szCs w:val="24"/>
    </w:rPr>
  </w:style>
  <w:style w:type="paragraph" w:customStyle="1" w:styleId="aff3">
    <w:name w:val="a"/>
    <w:basedOn w:val="a"/>
    <w:rsid w:val="00EC787F"/>
    <w:pPr>
      <w:widowControl/>
      <w:autoSpaceDE/>
      <w:spacing w:before="280" w:after="280"/>
    </w:pPr>
    <w:rPr>
      <w:sz w:val="24"/>
      <w:szCs w:val="24"/>
    </w:rPr>
  </w:style>
  <w:style w:type="paragraph" w:customStyle="1" w:styleId="aff4">
    <w:name w:val="Знак Знак Знак Знак"/>
    <w:basedOn w:val="a"/>
    <w:rsid w:val="00EC787F"/>
    <w:pPr>
      <w:pageBreakBefore/>
      <w:widowControl/>
      <w:autoSpaceDE/>
      <w:spacing w:after="160" w:line="360" w:lineRule="auto"/>
    </w:pPr>
    <w:rPr>
      <w:sz w:val="28"/>
      <w:lang w:val="en-US"/>
    </w:rPr>
  </w:style>
  <w:style w:type="paragraph" w:customStyle="1" w:styleId="aff5">
    <w:name w:val="Знак"/>
    <w:basedOn w:val="a"/>
    <w:rsid w:val="00EC787F"/>
    <w:pPr>
      <w:widowControl/>
      <w:autoSpaceDE/>
      <w:spacing w:after="160" w:line="240" w:lineRule="exact"/>
    </w:pPr>
    <w:rPr>
      <w:rFonts w:ascii="Verdana" w:hAnsi="Verdana"/>
      <w:sz w:val="24"/>
      <w:szCs w:val="24"/>
      <w:lang w:val="en-US"/>
    </w:rPr>
  </w:style>
  <w:style w:type="paragraph" w:customStyle="1" w:styleId="24">
    <w:name w:val="Знак Знак Знак2 Знак"/>
    <w:basedOn w:val="a"/>
    <w:rsid w:val="00EC787F"/>
    <w:pPr>
      <w:autoSpaceDE/>
      <w:spacing w:after="160" w:line="240" w:lineRule="exact"/>
      <w:jc w:val="right"/>
    </w:pPr>
    <w:rPr>
      <w:lang w:val="en-GB"/>
    </w:rPr>
  </w:style>
  <w:style w:type="paragraph" w:customStyle="1" w:styleId="ConsNormal">
    <w:name w:val="ConsNormal"/>
    <w:rsid w:val="00EC787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9">
    <w:name w:val="Знак Знак Знак Знак Знак Знак Знак Знак Знак Знак Знак Знак1 Знак Знак Знак"/>
    <w:basedOn w:val="a"/>
    <w:rsid w:val="00EC787F"/>
    <w:pPr>
      <w:widowControl/>
      <w:autoSpaceDE/>
      <w:spacing w:after="160" w:line="240" w:lineRule="exact"/>
    </w:pPr>
    <w:rPr>
      <w:rFonts w:ascii="Verdana" w:hAnsi="Verdana"/>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C787F"/>
    <w:pPr>
      <w:widowControl/>
      <w:autoSpaceDE/>
      <w:spacing w:before="280" w:after="280"/>
    </w:pPr>
    <w:rPr>
      <w:rFonts w:ascii="Tahoma" w:hAnsi="Tahoma"/>
      <w:lang w:val="en-US"/>
    </w:rPr>
  </w:style>
  <w:style w:type="paragraph" w:customStyle="1" w:styleId="ConsNonformat">
    <w:name w:val="ConsNonformat"/>
    <w:rsid w:val="00EC787F"/>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fa">
    <w:name w:val="Абзац списка1"/>
    <w:basedOn w:val="a"/>
    <w:rsid w:val="00EC787F"/>
    <w:pPr>
      <w:widowControl/>
      <w:autoSpaceDE/>
      <w:ind w:left="720"/>
    </w:pPr>
    <w:rPr>
      <w:rFonts w:eastAsia="Calibri"/>
      <w:sz w:val="24"/>
      <w:szCs w:val="24"/>
    </w:rPr>
  </w:style>
  <w:style w:type="paragraph" w:customStyle="1" w:styleId="1fb">
    <w:name w:val="???????1"/>
    <w:rsid w:val="00EC787F"/>
    <w:pPr>
      <w:widowControl w:val="0"/>
      <w:suppressAutoHyphens/>
      <w:spacing w:after="0" w:line="240" w:lineRule="auto"/>
    </w:pPr>
    <w:rPr>
      <w:rFonts w:ascii="Times New Roman" w:eastAsia="Arial" w:hAnsi="Times New Roman" w:cs="Times New Roman"/>
      <w:sz w:val="24"/>
      <w:szCs w:val="20"/>
      <w:lang w:eastAsia="ar-SA"/>
    </w:rPr>
  </w:style>
  <w:style w:type="paragraph" w:customStyle="1" w:styleId="aff6">
    <w:name w:val="Знак Знак Знак Знак Знак Знак Знак"/>
    <w:basedOn w:val="a"/>
    <w:rsid w:val="00EC787F"/>
    <w:pPr>
      <w:widowControl/>
      <w:autoSpaceDE/>
      <w:spacing w:before="280" w:after="280"/>
    </w:pPr>
    <w:rPr>
      <w:rFonts w:ascii="Tahoma" w:hAnsi="Tahoma"/>
      <w:lang w:val="en-US"/>
    </w:rPr>
  </w:style>
  <w:style w:type="paragraph" w:customStyle="1" w:styleId="aff7">
    <w:name w:val="Îáû÷íûé"/>
    <w:rsid w:val="00EC787F"/>
    <w:pPr>
      <w:suppressAutoHyphens/>
      <w:autoSpaceDE w:val="0"/>
      <w:spacing w:after="0" w:line="240" w:lineRule="auto"/>
    </w:pPr>
    <w:rPr>
      <w:rFonts w:ascii="Times New Roman" w:eastAsia="Arial" w:hAnsi="Times New Roman" w:cs="Times New Roman"/>
      <w:sz w:val="20"/>
      <w:szCs w:val="20"/>
      <w:lang w:eastAsia="ar-SA"/>
    </w:rPr>
  </w:style>
  <w:style w:type="paragraph" w:customStyle="1" w:styleId="ConsPlusNonformat">
    <w:name w:val="ConsPlusNonformat"/>
    <w:rsid w:val="00EC787F"/>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5">
    <w:name w:val="Стиль2"/>
    <w:basedOn w:val="214"/>
    <w:rsid w:val="00EC787F"/>
    <w:pPr>
      <w:keepNext/>
      <w:keepLines/>
      <w:suppressLineNumbers/>
      <w:tabs>
        <w:tab w:val="clear" w:pos="643"/>
      </w:tabs>
      <w:suppressAutoHyphens/>
      <w:autoSpaceDE/>
      <w:spacing w:after="60"/>
      <w:ind w:left="1440"/>
      <w:jc w:val="both"/>
    </w:pPr>
    <w:rPr>
      <w:b/>
      <w:sz w:val="24"/>
    </w:rPr>
  </w:style>
  <w:style w:type="paragraph" w:customStyle="1" w:styleId="aff8">
    <w:name w:val="Таблица заголовок"/>
    <w:basedOn w:val="a"/>
    <w:rsid w:val="00EC787F"/>
    <w:pPr>
      <w:widowControl/>
      <w:tabs>
        <w:tab w:val="num" w:pos="432"/>
      </w:tabs>
      <w:autoSpaceDE/>
      <w:spacing w:before="120" w:after="120" w:line="360" w:lineRule="auto"/>
      <w:jc w:val="right"/>
    </w:pPr>
    <w:rPr>
      <w:b/>
      <w:sz w:val="28"/>
      <w:szCs w:val="28"/>
    </w:rPr>
  </w:style>
  <w:style w:type="paragraph" w:customStyle="1" w:styleId="34">
    <w:name w:val="Стиль3 Знак"/>
    <w:basedOn w:val="21"/>
    <w:rsid w:val="00EC787F"/>
    <w:pPr>
      <w:tabs>
        <w:tab w:val="num" w:pos="432"/>
        <w:tab w:val="left" w:pos="1307"/>
      </w:tabs>
      <w:autoSpaceDE/>
      <w:spacing w:after="0" w:line="240" w:lineRule="auto"/>
      <w:ind w:left="1080"/>
      <w:jc w:val="both"/>
      <w:textAlignment w:val="baseline"/>
    </w:pPr>
    <w:rPr>
      <w:sz w:val="24"/>
    </w:rPr>
  </w:style>
  <w:style w:type="paragraph" w:customStyle="1" w:styleId="411">
    <w:name w:val="Нумерованный список 41"/>
    <w:basedOn w:val="a"/>
    <w:rsid w:val="00EC787F"/>
    <w:pPr>
      <w:widowControl/>
      <w:tabs>
        <w:tab w:val="num" w:pos="1209"/>
      </w:tabs>
      <w:autoSpaceDE/>
      <w:spacing w:after="60"/>
      <w:ind w:left="1209" w:hanging="360"/>
      <w:jc w:val="both"/>
    </w:pPr>
    <w:rPr>
      <w:sz w:val="24"/>
    </w:rPr>
  </w:style>
  <w:style w:type="paragraph" w:customStyle="1" w:styleId="p1">
    <w:name w:val="p1"/>
    <w:basedOn w:val="a"/>
    <w:rsid w:val="00EC787F"/>
    <w:pPr>
      <w:widowControl/>
      <w:autoSpaceDE/>
      <w:spacing w:before="280" w:after="280"/>
    </w:pPr>
    <w:rPr>
      <w:sz w:val="24"/>
      <w:szCs w:val="24"/>
    </w:rPr>
  </w:style>
  <w:style w:type="paragraph" w:customStyle="1" w:styleId="xl65">
    <w:name w:val="xl65"/>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b/>
      <w:bCs/>
      <w:sz w:val="28"/>
      <w:szCs w:val="28"/>
    </w:rPr>
  </w:style>
  <w:style w:type="paragraph" w:customStyle="1" w:styleId="xl66">
    <w:name w:val="xl66"/>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8"/>
      <w:szCs w:val="28"/>
    </w:rPr>
  </w:style>
  <w:style w:type="paragraph" w:customStyle="1" w:styleId="xl67">
    <w:name w:val="xl67"/>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4"/>
      <w:szCs w:val="24"/>
    </w:rPr>
  </w:style>
  <w:style w:type="paragraph" w:customStyle="1" w:styleId="xl68">
    <w:name w:val="xl68"/>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8"/>
      <w:szCs w:val="28"/>
    </w:rPr>
  </w:style>
  <w:style w:type="paragraph" w:customStyle="1" w:styleId="xl69">
    <w:name w:val="xl69"/>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b/>
      <w:bCs/>
      <w:sz w:val="28"/>
      <w:szCs w:val="28"/>
    </w:rPr>
  </w:style>
  <w:style w:type="paragraph" w:customStyle="1" w:styleId="xl70">
    <w:name w:val="xl70"/>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71">
    <w:name w:val="xl71"/>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72">
    <w:name w:val="xl72"/>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center"/>
    </w:pPr>
    <w:rPr>
      <w:sz w:val="28"/>
      <w:szCs w:val="28"/>
    </w:rPr>
  </w:style>
  <w:style w:type="paragraph" w:customStyle="1" w:styleId="xl73">
    <w:name w:val="xl73"/>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center"/>
    </w:pPr>
    <w:rPr>
      <w:sz w:val="28"/>
      <w:szCs w:val="28"/>
    </w:rPr>
  </w:style>
  <w:style w:type="paragraph" w:customStyle="1" w:styleId="xl74">
    <w:name w:val="xl74"/>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8"/>
      <w:szCs w:val="28"/>
    </w:rPr>
  </w:style>
  <w:style w:type="paragraph" w:customStyle="1" w:styleId="xl75">
    <w:name w:val="xl75"/>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sz w:val="28"/>
      <w:szCs w:val="28"/>
    </w:rPr>
  </w:style>
  <w:style w:type="paragraph" w:customStyle="1" w:styleId="xl76">
    <w:name w:val="xl76"/>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sz w:val="28"/>
      <w:szCs w:val="28"/>
    </w:rPr>
  </w:style>
  <w:style w:type="paragraph" w:customStyle="1" w:styleId="xl77">
    <w:name w:val="xl77"/>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sz w:val="28"/>
      <w:szCs w:val="28"/>
    </w:rPr>
  </w:style>
  <w:style w:type="paragraph" w:customStyle="1" w:styleId="xl78">
    <w:name w:val="xl78"/>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sz w:val="28"/>
      <w:szCs w:val="28"/>
    </w:rPr>
  </w:style>
  <w:style w:type="paragraph" w:customStyle="1" w:styleId="xl79">
    <w:name w:val="xl79"/>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4"/>
      <w:szCs w:val="24"/>
    </w:rPr>
  </w:style>
  <w:style w:type="paragraph" w:customStyle="1" w:styleId="xl80">
    <w:name w:val="xl80"/>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81">
    <w:name w:val="xl81"/>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4"/>
      <w:szCs w:val="24"/>
    </w:rPr>
  </w:style>
  <w:style w:type="paragraph" w:customStyle="1" w:styleId="xl82">
    <w:name w:val="xl82"/>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83">
    <w:name w:val="xl83"/>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4"/>
      <w:szCs w:val="24"/>
    </w:rPr>
  </w:style>
  <w:style w:type="paragraph" w:customStyle="1" w:styleId="xl84">
    <w:name w:val="xl84"/>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sz w:val="28"/>
      <w:szCs w:val="28"/>
    </w:rPr>
  </w:style>
  <w:style w:type="paragraph" w:customStyle="1" w:styleId="xl85">
    <w:name w:val="xl85"/>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sz w:val="28"/>
      <w:szCs w:val="28"/>
    </w:rPr>
  </w:style>
  <w:style w:type="paragraph" w:customStyle="1" w:styleId="xl86">
    <w:name w:val="xl86"/>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sz w:val="28"/>
      <w:szCs w:val="28"/>
    </w:rPr>
  </w:style>
  <w:style w:type="paragraph" w:customStyle="1" w:styleId="ConsPlusNormal1">
    <w:name w:val="ConsPlusNormal"/>
    <w:rsid w:val="00EC787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c">
    <w:name w:val="Знак Знак1 Знак"/>
    <w:basedOn w:val="a"/>
    <w:rsid w:val="00EC787F"/>
    <w:pPr>
      <w:widowControl/>
      <w:autoSpaceDE/>
      <w:spacing w:after="160" w:line="240" w:lineRule="exact"/>
    </w:pPr>
    <w:rPr>
      <w:rFonts w:ascii="Tahoma" w:hAnsi="Tahoma"/>
      <w:lang w:val="en-US"/>
    </w:rPr>
  </w:style>
  <w:style w:type="paragraph" w:customStyle="1" w:styleId="1fd">
    <w:name w:val="Обычный1"/>
    <w:rsid w:val="00EC787F"/>
    <w:pPr>
      <w:suppressAutoHyphens/>
      <w:snapToGrid w:val="0"/>
      <w:spacing w:before="100" w:after="100" w:line="240" w:lineRule="auto"/>
    </w:pPr>
    <w:rPr>
      <w:rFonts w:ascii="Times New Roman" w:eastAsia="Arial" w:hAnsi="Times New Roman" w:cs="Times New Roman"/>
      <w:sz w:val="24"/>
      <w:szCs w:val="20"/>
      <w:lang w:eastAsia="ar-SA"/>
    </w:rPr>
  </w:style>
  <w:style w:type="paragraph" w:styleId="aff9">
    <w:name w:val="Balloon Text"/>
    <w:basedOn w:val="a"/>
    <w:link w:val="affa"/>
    <w:rsid w:val="00EC787F"/>
    <w:rPr>
      <w:rFonts w:ascii="Tahoma" w:hAnsi="Tahoma" w:cs="Tahoma"/>
      <w:sz w:val="16"/>
      <w:szCs w:val="16"/>
    </w:rPr>
  </w:style>
  <w:style w:type="character" w:customStyle="1" w:styleId="affa">
    <w:name w:val="Текст выноски Знак"/>
    <w:basedOn w:val="a0"/>
    <w:link w:val="aff9"/>
    <w:rsid w:val="00EC787F"/>
    <w:rPr>
      <w:rFonts w:ascii="Tahoma" w:eastAsia="Times New Roman" w:hAnsi="Tahoma" w:cs="Tahoma"/>
      <w:sz w:val="16"/>
      <w:szCs w:val="16"/>
      <w:lang w:eastAsia="ar-SA"/>
    </w:rPr>
  </w:style>
  <w:style w:type="paragraph" w:customStyle="1" w:styleId="affb">
    <w:name w:val="Содержимое таблицы"/>
    <w:basedOn w:val="a"/>
    <w:rsid w:val="00EC787F"/>
    <w:pPr>
      <w:suppressLineNumbers/>
    </w:pPr>
  </w:style>
  <w:style w:type="paragraph" w:customStyle="1" w:styleId="affc">
    <w:name w:val="Заголовок таблицы"/>
    <w:basedOn w:val="affb"/>
    <w:rsid w:val="00EC787F"/>
    <w:pPr>
      <w:jc w:val="center"/>
    </w:pPr>
    <w:rPr>
      <w:b/>
      <w:bCs/>
    </w:rPr>
  </w:style>
  <w:style w:type="paragraph" w:customStyle="1" w:styleId="affd">
    <w:name w:val="Содержимое врезки"/>
    <w:basedOn w:val="ac"/>
    <w:rsid w:val="00EC787F"/>
  </w:style>
  <w:style w:type="table" w:styleId="affe">
    <w:name w:val="Table Grid"/>
    <w:basedOn w:val="a1"/>
    <w:uiPriority w:val="59"/>
    <w:rsid w:val="00EC78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postheader">
    <w:name w:val="art-postheader"/>
    <w:rsid w:val="00EC787F"/>
  </w:style>
  <w:style w:type="paragraph" w:customStyle="1" w:styleId="FR10">
    <w:name w:val="FR1"/>
    <w:rsid w:val="00EC787F"/>
    <w:pPr>
      <w:widowControl w:val="0"/>
      <w:spacing w:before="20" w:after="0" w:line="240" w:lineRule="auto"/>
      <w:ind w:left="11720" w:right="18600"/>
    </w:pPr>
    <w:rPr>
      <w:rFonts w:ascii="Times New Roman" w:eastAsia="Times New Roman" w:hAnsi="Times New Roman" w:cs="Times New Roman"/>
      <w:b/>
      <w:i/>
      <w:sz w:val="4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87F"/>
    <w:pPr>
      <w:widowControl w:val="0"/>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EC787F"/>
    <w:pPr>
      <w:keepNext/>
      <w:widowControl/>
      <w:tabs>
        <w:tab w:val="num" w:pos="432"/>
      </w:tabs>
      <w:autoSpaceDE/>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EC78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C787F"/>
    <w:pPr>
      <w:keepNext/>
      <w:spacing w:before="240" w:after="60"/>
      <w:outlineLvl w:val="2"/>
    </w:pPr>
    <w:rPr>
      <w:rFonts w:ascii="Arial" w:hAnsi="Arial" w:cs="Arial"/>
      <w:b/>
      <w:bCs/>
      <w:sz w:val="26"/>
      <w:szCs w:val="26"/>
    </w:rPr>
  </w:style>
  <w:style w:type="paragraph" w:styleId="4">
    <w:name w:val="heading 4"/>
    <w:basedOn w:val="a"/>
    <w:next w:val="a"/>
    <w:link w:val="40"/>
    <w:qFormat/>
    <w:rsid w:val="00EC787F"/>
    <w:pPr>
      <w:keepNext/>
      <w:spacing w:before="240" w:after="60"/>
      <w:outlineLvl w:val="3"/>
    </w:pPr>
    <w:rPr>
      <w:b/>
      <w:bCs/>
      <w:sz w:val="28"/>
      <w:szCs w:val="28"/>
    </w:rPr>
  </w:style>
  <w:style w:type="paragraph" w:styleId="5">
    <w:name w:val="heading 5"/>
    <w:basedOn w:val="a"/>
    <w:next w:val="a"/>
    <w:link w:val="50"/>
    <w:qFormat/>
    <w:rsid w:val="00EC787F"/>
    <w:pPr>
      <w:keepNext/>
      <w:widowControl/>
      <w:autoSpaceDE/>
      <w:jc w:val="center"/>
      <w:outlineLvl w:val="4"/>
    </w:pPr>
    <w:rPr>
      <w:b/>
      <w:bCs/>
      <w:sz w:val="36"/>
      <w:szCs w:val="24"/>
    </w:rPr>
  </w:style>
  <w:style w:type="paragraph" w:styleId="6">
    <w:name w:val="heading 6"/>
    <w:basedOn w:val="a"/>
    <w:next w:val="a"/>
    <w:link w:val="60"/>
    <w:qFormat/>
    <w:rsid w:val="00EC787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87F"/>
    <w:rPr>
      <w:rFonts w:ascii="Arial" w:eastAsia="Times New Roman" w:hAnsi="Arial" w:cs="Arial"/>
      <w:b/>
      <w:bCs/>
      <w:kern w:val="1"/>
      <w:sz w:val="32"/>
      <w:szCs w:val="32"/>
      <w:lang w:eastAsia="ar-SA"/>
    </w:rPr>
  </w:style>
  <w:style w:type="character" w:customStyle="1" w:styleId="20">
    <w:name w:val="Заголовок 2 Знак"/>
    <w:basedOn w:val="a0"/>
    <w:link w:val="2"/>
    <w:rsid w:val="00EC787F"/>
    <w:rPr>
      <w:rFonts w:ascii="Arial" w:eastAsia="Times New Roman" w:hAnsi="Arial" w:cs="Arial"/>
      <w:b/>
      <w:bCs/>
      <w:i/>
      <w:iCs/>
      <w:sz w:val="28"/>
      <w:szCs w:val="28"/>
      <w:lang w:eastAsia="ar-SA"/>
    </w:rPr>
  </w:style>
  <w:style w:type="character" w:customStyle="1" w:styleId="30">
    <w:name w:val="Заголовок 3 Знак"/>
    <w:basedOn w:val="a0"/>
    <w:link w:val="3"/>
    <w:rsid w:val="00EC787F"/>
    <w:rPr>
      <w:rFonts w:ascii="Arial" w:eastAsia="Times New Roman" w:hAnsi="Arial" w:cs="Arial"/>
      <w:b/>
      <w:bCs/>
      <w:sz w:val="26"/>
      <w:szCs w:val="26"/>
      <w:lang w:eastAsia="ar-SA"/>
    </w:rPr>
  </w:style>
  <w:style w:type="character" w:customStyle="1" w:styleId="40">
    <w:name w:val="Заголовок 4 Знак"/>
    <w:basedOn w:val="a0"/>
    <w:link w:val="4"/>
    <w:rsid w:val="00EC787F"/>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EC787F"/>
    <w:rPr>
      <w:rFonts w:ascii="Times New Roman" w:eastAsia="Times New Roman" w:hAnsi="Times New Roman" w:cs="Times New Roman"/>
      <w:b/>
      <w:bCs/>
      <w:sz w:val="36"/>
      <w:szCs w:val="24"/>
      <w:lang w:eastAsia="ar-SA"/>
    </w:rPr>
  </w:style>
  <w:style w:type="character" w:customStyle="1" w:styleId="60">
    <w:name w:val="Заголовок 6 Знак"/>
    <w:basedOn w:val="a0"/>
    <w:link w:val="6"/>
    <w:rsid w:val="00EC787F"/>
    <w:rPr>
      <w:rFonts w:ascii="Calibri" w:eastAsia="Times New Roman" w:hAnsi="Calibri" w:cs="Times New Roman"/>
      <w:b/>
      <w:bCs/>
      <w:lang w:eastAsia="ar-SA"/>
    </w:rPr>
  </w:style>
  <w:style w:type="character" w:customStyle="1" w:styleId="WW8Num4z0">
    <w:name w:val="WW8Num4z0"/>
    <w:rsid w:val="00EC787F"/>
    <w:rPr>
      <w:rFonts w:ascii="Times New Roman" w:hAnsi="Times New Roman"/>
      <w:b/>
      <w:i w:val="0"/>
      <w:sz w:val="28"/>
      <w:szCs w:val="28"/>
    </w:rPr>
  </w:style>
  <w:style w:type="character" w:customStyle="1" w:styleId="WW8Num4z1">
    <w:name w:val="WW8Num4z1"/>
    <w:rsid w:val="00EC787F"/>
    <w:rPr>
      <w:rFonts w:ascii="Times New Roman" w:hAnsi="Times New Roman"/>
      <w:b w:val="0"/>
      <w:i w:val="0"/>
      <w:sz w:val="28"/>
      <w:szCs w:val="26"/>
    </w:rPr>
  </w:style>
  <w:style w:type="character" w:customStyle="1" w:styleId="WW8Num5z1">
    <w:name w:val="WW8Num5z1"/>
    <w:rsid w:val="00EC787F"/>
    <w:rPr>
      <w:b w:val="0"/>
      <w:sz w:val="22"/>
      <w:szCs w:val="22"/>
    </w:rPr>
  </w:style>
  <w:style w:type="character" w:customStyle="1" w:styleId="WW8Num6z0">
    <w:name w:val="WW8Num6z0"/>
    <w:rsid w:val="00EC787F"/>
    <w:rPr>
      <w:b w:val="0"/>
      <w:sz w:val="22"/>
      <w:szCs w:val="22"/>
    </w:rPr>
  </w:style>
  <w:style w:type="character" w:customStyle="1" w:styleId="WW8Num7z0">
    <w:name w:val="WW8Num7z0"/>
    <w:rsid w:val="00EC787F"/>
    <w:rPr>
      <w:rFonts w:ascii="Symbol" w:hAnsi="Symbol"/>
      <w:sz w:val="20"/>
    </w:rPr>
  </w:style>
  <w:style w:type="character" w:customStyle="1" w:styleId="WW8Num7z1">
    <w:name w:val="WW8Num7z1"/>
    <w:rsid w:val="00EC787F"/>
    <w:rPr>
      <w:rFonts w:ascii="Courier New" w:hAnsi="Courier New" w:cs="Times New Roman"/>
      <w:sz w:val="20"/>
    </w:rPr>
  </w:style>
  <w:style w:type="character" w:customStyle="1" w:styleId="WW8Num7z2">
    <w:name w:val="WW8Num7z2"/>
    <w:rsid w:val="00EC787F"/>
    <w:rPr>
      <w:rFonts w:ascii="Wingdings" w:hAnsi="Wingdings"/>
      <w:sz w:val="20"/>
    </w:rPr>
  </w:style>
  <w:style w:type="character" w:customStyle="1" w:styleId="WW8Num8z0">
    <w:name w:val="WW8Num8z0"/>
    <w:rsid w:val="00EC787F"/>
    <w:rPr>
      <w:sz w:val="20"/>
      <w:szCs w:val="20"/>
    </w:rPr>
  </w:style>
  <w:style w:type="character" w:customStyle="1" w:styleId="WW8Num10z0">
    <w:name w:val="WW8Num10z0"/>
    <w:rsid w:val="00EC787F"/>
    <w:rPr>
      <w:b w:val="0"/>
    </w:rPr>
  </w:style>
  <w:style w:type="character" w:customStyle="1" w:styleId="WW8Num11z0">
    <w:name w:val="WW8Num11z0"/>
    <w:rsid w:val="00EC787F"/>
    <w:rPr>
      <w:rFonts w:ascii="Wingdings" w:hAnsi="Wingdings"/>
    </w:rPr>
  </w:style>
  <w:style w:type="character" w:customStyle="1" w:styleId="WW8Num11z1">
    <w:name w:val="WW8Num11z1"/>
    <w:rsid w:val="00EC787F"/>
    <w:rPr>
      <w:rFonts w:ascii="Courier New" w:hAnsi="Courier New" w:cs="Courier New"/>
    </w:rPr>
  </w:style>
  <w:style w:type="character" w:customStyle="1" w:styleId="WW8Num11z3">
    <w:name w:val="WW8Num11z3"/>
    <w:rsid w:val="00EC787F"/>
    <w:rPr>
      <w:rFonts w:ascii="Symbol" w:hAnsi="Symbol"/>
    </w:rPr>
  </w:style>
  <w:style w:type="character" w:customStyle="1" w:styleId="WW8Num12z0">
    <w:name w:val="WW8Num12z0"/>
    <w:rsid w:val="00EC787F"/>
    <w:rPr>
      <w:rFonts w:cs="Times New Roman"/>
      <w:b w:val="0"/>
      <w:color w:val="auto"/>
    </w:rPr>
  </w:style>
  <w:style w:type="character" w:customStyle="1" w:styleId="WW8Num12z1">
    <w:name w:val="WW8Num12z1"/>
    <w:rsid w:val="00EC787F"/>
    <w:rPr>
      <w:rFonts w:cs="Times New Roman"/>
    </w:rPr>
  </w:style>
  <w:style w:type="character" w:customStyle="1" w:styleId="WW8Num13z0">
    <w:name w:val="WW8Num13z0"/>
    <w:rsid w:val="00EC787F"/>
    <w:rPr>
      <w:rFonts w:ascii="Wingdings" w:hAnsi="Wingdings"/>
    </w:rPr>
  </w:style>
  <w:style w:type="character" w:customStyle="1" w:styleId="WW8Num13z1">
    <w:name w:val="WW8Num13z1"/>
    <w:rsid w:val="00EC787F"/>
    <w:rPr>
      <w:rFonts w:ascii="Courier New" w:hAnsi="Courier New" w:cs="Courier New"/>
    </w:rPr>
  </w:style>
  <w:style w:type="character" w:customStyle="1" w:styleId="WW8Num13z3">
    <w:name w:val="WW8Num13z3"/>
    <w:rsid w:val="00EC787F"/>
    <w:rPr>
      <w:rFonts w:ascii="Symbol" w:hAnsi="Symbol"/>
    </w:rPr>
  </w:style>
  <w:style w:type="character" w:customStyle="1" w:styleId="WW8Num15z1">
    <w:name w:val="WW8Num15z1"/>
    <w:rsid w:val="00EC787F"/>
    <w:rPr>
      <w:b/>
    </w:rPr>
  </w:style>
  <w:style w:type="character" w:customStyle="1" w:styleId="WW8Num15z2">
    <w:name w:val="WW8Num15z2"/>
    <w:rsid w:val="00EC787F"/>
    <w:rPr>
      <w:b w:val="0"/>
    </w:rPr>
  </w:style>
  <w:style w:type="character" w:customStyle="1" w:styleId="WW8Num16z0">
    <w:name w:val="WW8Num16z0"/>
    <w:rsid w:val="00EC787F"/>
    <w:rPr>
      <w:b w:val="0"/>
      <w:sz w:val="22"/>
      <w:szCs w:val="22"/>
    </w:rPr>
  </w:style>
  <w:style w:type="character" w:customStyle="1" w:styleId="WW8Num17z0">
    <w:name w:val="WW8Num17z0"/>
    <w:rsid w:val="00EC787F"/>
    <w:rPr>
      <w:rFonts w:ascii="Wingdings" w:hAnsi="Wingdings"/>
    </w:rPr>
  </w:style>
  <w:style w:type="character" w:customStyle="1" w:styleId="WW8Num17z1">
    <w:name w:val="WW8Num17z1"/>
    <w:rsid w:val="00EC787F"/>
    <w:rPr>
      <w:rFonts w:ascii="Courier New" w:hAnsi="Courier New" w:cs="Courier New"/>
    </w:rPr>
  </w:style>
  <w:style w:type="character" w:customStyle="1" w:styleId="WW8Num17z3">
    <w:name w:val="WW8Num17z3"/>
    <w:rsid w:val="00EC787F"/>
    <w:rPr>
      <w:rFonts w:ascii="Symbol" w:hAnsi="Symbol"/>
    </w:rPr>
  </w:style>
  <w:style w:type="character" w:customStyle="1" w:styleId="11">
    <w:name w:val="Основной шрифт абзаца1"/>
    <w:rsid w:val="00EC787F"/>
  </w:style>
  <w:style w:type="character" w:customStyle="1" w:styleId="a3">
    <w:name w:val="Нижний колонтитул Знак"/>
    <w:rsid w:val="00EC787F"/>
    <w:rPr>
      <w:lang w:val="ru-RU" w:eastAsia="ar-SA" w:bidi="ar-SA"/>
    </w:rPr>
  </w:style>
  <w:style w:type="character" w:styleId="a4">
    <w:name w:val="page number"/>
    <w:basedOn w:val="11"/>
    <w:rsid w:val="00EC787F"/>
  </w:style>
  <w:style w:type="character" w:styleId="a5">
    <w:name w:val="Hyperlink"/>
    <w:rsid w:val="00EC787F"/>
    <w:rPr>
      <w:color w:val="0000FF"/>
      <w:u w:val="single"/>
    </w:rPr>
  </w:style>
  <w:style w:type="character" w:customStyle="1" w:styleId="postbody">
    <w:name w:val="postbody"/>
    <w:basedOn w:val="11"/>
    <w:rsid w:val="00EC787F"/>
  </w:style>
  <w:style w:type="character" w:customStyle="1" w:styleId="31">
    <w:name w:val="Стиль3 Знак Знак Знак Знак"/>
    <w:rsid w:val="00EC787F"/>
    <w:rPr>
      <w:sz w:val="24"/>
      <w:lang w:val="ru-RU" w:eastAsia="ar-SA" w:bidi="ar-SA"/>
    </w:rPr>
  </w:style>
  <w:style w:type="character" w:customStyle="1" w:styleId="labelbodytext1">
    <w:name w:val="label_body_text_1"/>
    <w:basedOn w:val="11"/>
    <w:rsid w:val="00EC787F"/>
  </w:style>
  <w:style w:type="character" w:styleId="a6">
    <w:name w:val="FollowedHyperlink"/>
    <w:rsid w:val="00EC787F"/>
    <w:rPr>
      <w:color w:val="800080"/>
      <w:u w:val="single"/>
    </w:rPr>
  </w:style>
  <w:style w:type="character" w:customStyle="1" w:styleId="a7">
    <w:name w:val="Название Знак"/>
    <w:rsid w:val="00EC787F"/>
    <w:rPr>
      <w:b/>
      <w:smallCaps/>
      <w:sz w:val="32"/>
      <w:lang w:val="ru-RU" w:eastAsia="ar-SA" w:bidi="ar-SA"/>
    </w:rPr>
  </w:style>
  <w:style w:type="character" w:customStyle="1" w:styleId="rvts7">
    <w:name w:val="rvts7"/>
    <w:rsid w:val="00EC787F"/>
    <w:rPr>
      <w:rFonts w:ascii="Arial CYR" w:hAnsi="Arial CYR" w:cs="Arial CYR"/>
      <w:color w:val="000000"/>
    </w:rPr>
  </w:style>
  <w:style w:type="character" w:styleId="a8">
    <w:name w:val="Strong"/>
    <w:uiPriority w:val="22"/>
    <w:qFormat/>
    <w:rsid w:val="00EC787F"/>
    <w:rPr>
      <w:b/>
      <w:bCs/>
    </w:rPr>
  </w:style>
  <w:style w:type="character" w:customStyle="1" w:styleId="ConsPlusNormal">
    <w:name w:val="ConsPlusNormal Знак Знак"/>
    <w:rsid w:val="00EC787F"/>
    <w:rPr>
      <w:rFonts w:ascii="Arial" w:hAnsi="Arial" w:cs="Arial"/>
      <w:lang w:val="ru-RU" w:eastAsia="ar-SA" w:bidi="ar-SA"/>
    </w:rPr>
  </w:style>
  <w:style w:type="character" w:customStyle="1" w:styleId="comment">
    <w:name w:val="comment"/>
    <w:rsid w:val="00EC787F"/>
    <w:rPr>
      <w:b/>
      <w:sz w:val="22"/>
      <w:szCs w:val="22"/>
      <w:lang w:val="ru-RU" w:eastAsia="ar-SA" w:bidi="ar-SA"/>
    </w:rPr>
  </w:style>
  <w:style w:type="character" w:customStyle="1" w:styleId="whbg">
    <w:name w:val="whbg"/>
    <w:rsid w:val="00EC787F"/>
    <w:rPr>
      <w:b/>
      <w:sz w:val="22"/>
      <w:szCs w:val="22"/>
      <w:lang w:val="ru-RU" w:eastAsia="ar-SA" w:bidi="ar-SA"/>
    </w:rPr>
  </w:style>
  <w:style w:type="character" w:customStyle="1" w:styleId="page-txt">
    <w:name w:val="page-txt"/>
    <w:rsid w:val="00EC787F"/>
    <w:rPr>
      <w:b/>
      <w:sz w:val="22"/>
      <w:szCs w:val="22"/>
      <w:lang w:val="ru-RU" w:eastAsia="ar-SA" w:bidi="ar-SA"/>
    </w:rPr>
  </w:style>
  <w:style w:type="character" w:styleId="a9">
    <w:name w:val="Emphasis"/>
    <w:qFormat/>
    <w:rsid w:val="00EC787F"/>
    <w:rPr>
      <w:i/>
      <w:iCs/>
    </w:rPr>
  </w:style>
  <w:style w:type="character" w:customStyle="1" w:styleId="text">
    <w:name w:val="text"/>
    <w:basedOn w:val="11"/>
    <w:rsid w:val="00EC787F"/>
  </w:style>
  <w:style w:type="character" w:customStyle="1" w:styleId="pricecss">
    <w:name w:val="price_css"/>
    <w:basedOn w:val="11"/>
    <w:rsid w:val="00EC787F"/>
  </w:style>
  <w:style w:type="character" w:customStyle="1" w:styleId="grey">
    <w:name w:val="grey"/>
    <w:basedOn w:val="11"/>
    <w:rsid w:val="00EC787F"/>
  </w:style>
  <w:style w:type="character" w:customStyle="1" w:styleId="FontStyle22">
    <w:name w:val="Font Style22"/>
    <w:rsid w:val="00EC787F"/>
    <w:rPr>
      <w:rFonts w:ascii="Times New Roman" w:hAnsi="Times New Roman" w:cs="Times New Roman"/>
      <w:b/>
      <w:bCs/>
      <w:sz w:val="30"/>
      <w:szCs w:val="30"/>
    </w:rPr>
  </w:style>
  <w:style w:type="character" w:customStyle="1" w:styleId="FontStyle16">
    <w:name w:val="Font Style16"/>
    <w:rsid w:val="00EC787F"/>
    <w:rPr>
      <w:rFonts w:ascii="Times New Roman" w:hAnsi="Times New Roman" w:cs="Times New Roman"/>
      <w:sz w:val="26"/>
      <w:szCs w:val="26"/>
    </w:rPr>
  </w:style>
  <w:style w:type="character" w:customStyle="1" w:styleId="310">
    <w:name w:val="Стиль3 Знак Знак1"/>
    <w:rsid w:val="00EC787F"/>
    <w:rPr>
      <w:sz w:val="24"/>
      <w:lang w:val="ru-RU" w:eastAsia="ar-SA" w:bidi="ar-SA"/>
    </w:rPr>
  </w:style>
  <w:style w:type="character" w:customStyle="1" w:styleId="style113">
    <w:name w:val="style113"/>
    <w:basedOn w:val="11"/>
    <w:rsid w:val="00EC787F"/>
  </w:style>
  <w:style w:type="character" w:customStyle="1" w:styleId="FontStyle49">
    <w:name w:val="Font Style49"/>
    <w:rsid w:val="00EC787F"/>
    <w:rPr>
      <w:rFonts w:ascii="Times New Roman" w:hAnsi="Times New Roman" w:cs="Times New Roman"/>
      <w:i/>
      <w:iCs/>
      <w:color w:val="000000"/>
      <w:sz w:val="20"/>
      <w:szCs w:val="20"/>
    </w:rPr>
  </w:style>
  <w:style w:type="character" w:customStyle="1" w:styleId="apple-style-span">
    <w:name w:val="apple-style-span"/>
    <w:basedOn w:val="11"/>
    <w:rsid w:val="00EC787F"/>
  </w:style>
  <w:style w:type="character" w:customStyle="1" w:styleId="aa">
    <w:name w:val="Маркеры списка"/>
    <w:rsid w:val="00EC787F"/>
    <w:rPr>
      <w:rFonts w:ascii="OpenSymbol" w:eastAsia="OpenSymbol" w:hAnsi="OpenSymbol" w:cs="OpenSymbol"/>
    </w:rPr>
  </w:style>
  <w:style w:type="paragraph" w:customStyle="1" w:styleId="ab">
    <w:name w:val="Заголовок"/>
    <w:basedOn w:val="a"/>
    <w:next w:val="ac"/>
    <w:rsid w:val="00EC787F"/>
    <w:pPr>
      <w:keepNext/>
      <w:spacing w:before="240" w:after="120"/>
    </w:pPr>
    <w:rPr>
      <w:rFonts w:ascii="Arial" w:eastAsia="SimSun" w:hAnsi="Arial" w:cs="Mangal"/>
      <w:sz w:val="28"/>
      <w:szCs w:val="28"/>
    </w:rPr>
  </w:style>
  <w:style w:type="paragraph" w:styleId="ac">
    <w:name w:val="Body Text"/>
    <w:basedOn w:val="a"/>
    <w:link w:val="ad"/>
    <w:rsid w:val="00EC787F"/>
    <w:pPr>
      <w:spacing w:after="120"/>
    </w:pPr>
  </w:style>
  <w:style w:type="character" w:customStyle="1" w:styleId="ad">
    <w:name w:val="Основной текст Знак"/>
    <w:basedOn w:val="a0"/>
    <w:link w:val="ac"/>
    <w:rsid w:val="00EC787F"/>
    <w:rPr>
      <w:rFonts w:ascii="Times New Roman" w:eastAsia="Times New Roman" w:hAnsi="Times New Roman" w:cs="Times New Roman"/>
      <w:sz w:val="20"/>
      <w:szCs w:val="20"/>
      <w:lang w:eastAsia="ar-SA"/>
    </w:rPr>
  </w:style>
  <w:style w:type="paragraph" w:styleId="ae">
    <w:name w:val="List"/>
    <w:basedOn w:val="a"/>
    <w:rsid w:val="00EC787F"/>
    <w:pPr>
      <w:widowControl/>
      <w:autoSpaceDE/>
      <w:spacing w:after="60"/>
      <w:ind w:left="283" w:hanging="283"/>
      <w:jc w:val="both"/>
    </w:pPr>
    <w:rPr>
      <w:sz w:val="24"/>
      <w:szCs w:val="24"/>
    </w:rPr>
  </w:style>
  <w:style w:type="paragraph" w:customStyle="1" w:styleId="12">
    <w:name w:val="Название1"/>
    <w:basedOn w:val="a"/>
    <w:rsid w:val="00EC787F"/>
    <w:pPr>
      <w:suppressLineNumbers/>
      <w:spacing w:before="120" w:after="120"/>
    </w:pPr>
    <w:rPr>
      <w:rFonts w:ascii="Arial" w:hAnsi="Arial" w:cs="Mangal"/>
      <w:i/>
      <w:iCs/>
      <w:szCs w:val="24"/>
    </w:rPr>
  </w:style>
  <w:style w:type="paragraph" w:customStyle="1" w:styleId="13">
    <w:name w:val="Указатель1"/>
    <w:basedOn w:val="a"/>
    <w:rsid w:val="00EC787F"/>
    <w:pPr>
      <w:suppressLineNumbers/>
    </w:pPr>
    <w:rPr>
      <w:rFonts w:ascii="Arial" w:hAnsi="Arial" w:cs="Mangal"/>
    </w:rPr>
  </w:style>
  <w:style w:type="paragraph" w:customStyle="1" w:styleId="af">
    <w:name w:val="Знак"/>
    <w:basedOn w:val="a"/>
    <w:rsid w:val="00EC787F"/>
    <w:pPr>
      <w:widowControl/>
      <w:autoSpaceDE/>
      <w:spacing w:before="280" w:after="280"/>
    </w:pPr>
    <w:rPr>
      <w:rFonts w:ascii="Tahoma" w:hAnsi="Tahoma" w:cs="Tahoma"/>
      <w:lang w:val="en-US"/>
    </w:rPr>
  </w:style>
  <w:style w:type="paragraph" w:customStyle="1" w:styleId="af0">
    <w:name w:val="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4">
    <w:name w:val="Знак Знак Знак Знак Знак Знак Знак Знак Знак Знак Знак Знак Знак Знак1 Знак Знак Знак Знак"/>
    <w:basedOn w:val="a"/>
    <w:rsid w:val="00EC787F"/>
    <w:pPr>
      <w:widowControl/>
      <w:autoSpaceDE/>
      <w:spacing w:after="160" w:line="240" w:lineRule="exact"/>
    </w:pPr>
    <w:rPr>
      <w:rFonts w:ascii="Verdana" w:hAnsi="Verdana"/>
      <w:sz w:val="24"/>
      <w:szCs w:val="24"/>
      <w:lang w:val="en-US"/>
    </w:rPr>
  </w:style>
  <w:style w:type="paragraph" w:styleId="af1">
    <w:name w:val="footer"/>
    <w:basedOn w:val="a"/>
    <w:link w:val="15"/>
    <w:rsid w:val="00EC787F"/>
    <w:pPr>
      <w:tabs>
        <w:tab w:val="center" w:pos="4677"/>
        <w:tab w:val="right" w:pos="9355"/>
      </w:tabs>
    </w:pPr>
  </w:style>
  <w:style w:type="character" w:customStyle="1" w:styleId="15">
    <w:name w:val="Нижний колонтитул Знак1"/>
    <w:basedOn w:val="a0"/>
    <w:link w:val="af1"/>
    <w:rsid w:val="00EC787F"/>
    <w:rPr>
      <w:rFonts w:ascii="Times New Roman" w:eastAsia="Times New Roman" w:hAnsi="Times New Roman" w:cs="Times New Roman"/>
      <w:sz w:val="20"/>
      <w:szCs w:val="20"/>
      <w:lang w:eastAsia="ar-SA"/>
    </w:rPr>
  </w:style>
  <w:style w:type="paragraph" w:styleId="af2">
    <w:name w:val="Body Text Indent"/>
    <w:basedOn w:val="a"/>
    <w:link w:val="af3"/>
    <w:rsid w:val="00EC787F"/>
    <w:pPr>
      <w:widowControl/>
      <w:autoSpaceDE/>
      <w:ind w:left="5529"/>
      <w:jc w:val="center"/>
    </w:pPr>
  </w:style>
  <w:style w:type="character" w:customStyle="1" w:styleId="af3">
    <w:name w:val="Основной текст с отступом Знак"/>
    <w:basedOn w:val="a0"/>
    <w:link w:val="af2"/>
    <w:rsid w:val="00EC787F"/>
    <w:rPr>
      <w:rFonts w:ascii="Times New Roman" w:eastAsia="Times New Roman" w:hAnsi="Times New Roman" w:cs="Times New Roman"/>
      <w:sz w:val="20"/>
      <w:szCs w:val="20"/>
      <w:lang w:eastAsia="ar-SA"/>
    </w:rPr>
  </w:style>
  <w:style w:type="paragraph" w:customStyle="1" w:styleId="21">
    <w:name w:val="Основной текст с отступом 21"/>
    <w:basedOn w:val="a"/>
    <w:rsid w:val="00EC787F"/>
    <w:pPr>
      <w:spacing w:after="120" w:line="480" w:lineRule="auto"/>
      <w:ind w:left="283"/>
    </w:pPr>
  </w:style>
  <w:style w:type="paragraph" w:customStyle="1" w:styleId="311">
    <w:name w:val="Основной текст с отступом 31"/>
    <w:basedOn w:val="a"/>
    <w:rsid w:val="00EC787F"/>
    <w:pPr>
      <w:widowControl/>
      <w:autoSpaceDE/>
      <w:spacing w:after="120"/>
      <w:ind w:left="283"/>
    </w:pPr>
    <w:rPr>
      <w:sz w:val="16"/>
      <w:szCs w:val="16"/>
    </w:rPr>
  </w:style>
  <w:style w:type="paragraph" w:customStyle="1" w:styleId="16">
    <w:name w:val="Стиль1"/>
    <w:basedOn w:val="a"/>
    <w:rsid w:val="00EC787F"/>
    <w:pPr>
      <w:keepNext/>
      <w:keepLines/>
      <w:suppressLineNumbers/>
      <w:tabs>
        <w:tab w:val="left" w:pos="432"/>
      </w:tabs>
      <w:suppressAutoHyphens/>
      <w:autoSpaceDE/>
      <w:spacing w:after="60"/>
      <w:ind w:left="432" w:hanging="432"/>
    </w:pPr>
    <w:rPr>
      <w:b/>
      <w:sz w:val="28"/>
      <w:szCs w:val="24"/>
    </w:rPr>
  </w:style>
  <w:style w:type="paragraph" w:customStyle="1" w:styleId="312">
    <w:name w:val="Основной текст 31"/>
    <w:basedOn w:val="a"/>
    <w:rsid w:val="00EC787F"/>
    <w:pPr>
      <w:spacing w:after="120"/>
    </w:pPr>
    <w:rPr>
      <w:sz w:val="16"/>
      <w:szCs w:val="16"/>
    </w:rPr>
  </w:style>
  <w:style w:type="paragraph" w:customStyle="1" w:styleId="32">
    <w:name w:val="Стиль3"/>
    <w:basedOn w:val="21"/>
    <w:rsid w:val="00EC787F"/>
    <w:pPr>
      <w:autoSpaceDE/>
      <w:spacing w:after="0" w:line="240" w:lineRule="auto"/>
      <w:ind w:left="0"/>
      <w:jc w:val="both"/>
      <w:textAlignment w:val="baseline"/>
    </w:pPr>
    <w:rPr>
      <w:sz w:val="24"/>
    </w:rPr>
  </w:style>
  <w:style w:type="paragraph" w:customStyle="1" w:styleId="313">
    <w:name w:val="Маркированный список 31"/>
    <w:basedOn w:val="a"/>
    <w:rsid w:val="00EC787F"/>
    <w:pPr>
      <w:widowControl/>
      <w:tabs>
        <w:tab w:val="left" w:pos="926"/>
      </w:tabs>
      <w:autoSpaceDE/>
      <w:spacing w:after="60"/>
      <w:ind w:left="926" w:hanging="360"/>
      <w:jc w:val="both"/>
    </w:pPr>
    <w:rPr>
      <w:sz w:val="24"/>
      <w:szCs w:val="24"/>
    </w:rPr>
  </w:style>
  <w:style w:type="paragraph" w:customStyle="1" w:styleId="33">
    <w:name w:val="Стиль3 Знак Знак Знак"/>
    <w:basedOn w:val="21"/>
    <w:rsid w:val="00EC787F"/>
    <w:pPr>
      <w:tabs>
        <w:tab w:val="left" w:pos="227"/>
      </w:tabs>
      <w:autoSpaceDE/>
      <w:spacing w:after="0" w:line="240" w:lineRule="auto"/>
      <w:ind w:left="0"/>
      <w:jc w:val="both"/>
      <w:textAlignment w:val="baseline"/>
    </w:pPr>
    <w:rPr>
      <w:sz w:val="24"/>
    </w:rPr>
  </w:style>
  <w:style w:type="paragraph" w:customStyle="1" w:styleId="17">
    <w:name w:val="Знак Знак Знак 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af4">
    <w:name w:val="Знак Знак Знак"/>
    <w:basedOn w:val="a"/>
    <w:rsid w:val="00EC787F"/>
    <w:pPr>
      <w:widowControl/>
      <w:autoSpaceDE/>
      <w:spacing w:after="160" w:line="240" w:lineRule="exact"/>
    </w:pPr>
    <w:rPr>
      <w:rFonts w:ascii="Verdana" w:hAnsi="Verdana"/>
      <w:sz w:val="24"/>
      <w:szCs w:val="24"/>
      <w:lang w:val="en-US"/>
    </w:rPr>
  </w:style>
  <w:style w:type="paragraph" w:customStyle="1" w:styleId="af5">
    <w:name w:val="Знак Знак Знак Знак Знак Знак 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styleId="af6">
    <w:name w:val="Title"/>
    <w:basedOn w:val="a"/>
    <w:next w:val="af7"/>
    <w:link w:val="18"/>
    <w:qFormat/>
    <w:rsid w:val="00EC787F"/>
    <w:pPr>
      <w:widowControl/>
      <w:autoSpaceDE/>
      <w:jc w:val="center"/>
    </w:pPr>
    <w:rPr>
      <w:b/>
      <w:smallCaps/>
      <w:sz w:val="32"/>
    </w:rPr>
  </w:style>
  <w:style w:type="character" w:customStyle="1" w:styleId="18">
    <w:name w:val="Название Знак1"/>
    <w:basedOn w:val="a0"/>
    <w:link w:val="af6"/>
    <w:rsid w:val="00EC787F"/>
    <w:rPr>
      <w:rFonts w:ascii="Times New Roman" w:eastAsia="Times New Roman" w:hAnsi="Times New Roman" w:cs="Times New Roman"/>
      <w:b/>
      <w:smallCaps/>
      <w:sz w:val="32"/>
      <w:szCs w:val="20"/>
      <w:lang w:eastAsia="ar-SA"/>
    </w:rPr>
  </w:style>
  <w:style w:type="paragraph" w:styleId="af7">
    <w:name w:val="Subtitle"/>
    <w:basedOn w:val="a"/>
    <w:next w:val="ac"/>
    <w:link w:val="af8"/>
    <w:qFormat/>
    <w:rsid w:val="00EC787F"/>
    <w:pPr>
      <w:widowControl/>
      <w:autoSpaceDE/>
      <w:spacing w:after="60"/>
      <w:jc w:val="center"/>
    </w:pPr>
    <w:rPr>
      <w:rFonts w:ascii="Arial" w:hAnsi="Arial" w:cs="Arial"/>
      <w:sz w:val="24"/>
      <w:szCs w:val="24"/>
    </w:rPr>
  </w:style>
  <w:style w:type="character" w:customStyle="1" w:styleId="af8">
    <w:name w:val="Подзаголовок Знак"/>
    <w:basedOn w:val="a0"/>
    <w:link w:val="af7"/>
    <w:rsid w:val="00EC787F"/>
    <w:rPr>
      <w:rFonts w:ascii="Arial" w:eastAsia="Times New Roman" w:hAnsi="Arial" w:cs="Arial"/>
      <w:sz w:val="24"/>
      <w:szCs w:val="24"/>
      <w:lang w:eastAsia="ar-SA"/>
    </w:rPr>
  </w:style>
  <w:style w:type="paragraph" w:customStyle="1" w:styleId="210">
    <w:name w:val="Основной текст 21"/>
    <w:basedOn w:val="a"/>
    <w:rsid w:val="00EC787F"/>
    <w:pPr>
      <w:widowControl/>
      <w:autoSpaceDE/>
      <w:ind w:firstLine="567"/>
      <w:jc w:val="both"/>
    </w:pPr>
    <w:rPr>
      <w:sz w:val="24"/>
    </w:rPr>
  </w:style>
  <w:style w:type="paragraph" w:styleId="af9">
    <w:name w:val="header"/>
    <w:basedOn w:val="a"/>
    <w:link w:val="afa"/>
    <w:rsid w:val="00EC787F"/>
    <w:pPr>
      <w:tabs>
        <w:tab w:val="center" w:pos="4677"/>
        <w:tab w:val="right" w:pos="9355"/>
      </w:tabs>
    </w:pPr>
  </w:style>
  <w:style w:type="character" w:customStyle="1" w:styleId="afa">
    <w:name w:val="Верхний колонтитул Знак"/>
    <w:basedOn w:val="a0"/>
    <w:link w:val="af9"/>
    <w:rsid w:val="00EC787F"/>
    <w:rPr>
      <w:rFonts w:ascii="Times New Roman" w:eastAsia="Times New Roman" w:hAnsi="Times New Roman" w:cs="Times New Roman"/>
      <w:sz w:val="20"/>
      <w:szCs w:val="20"/>
      <w:lang w:eastAsia="ar-SA"/>
    </w:rPr>
  </w:style>
  <w:style w:type="paragraph" w:customStyle="1" w:styleId="211">
    <w:name w:val="Основной текст 21"/>
    <w:basedOn w:val="a"/>
    <w:rsid w:val="00EC787F"/>
    <w:pPr>
      <w:widowControl/>
      <w:autoSpaceDE/>
      <w:spacing w:after="120" w:line="480" w:lineRule="auto"/>
    </w:pPr>
  </w:style>
  <w:style w:type="paragraph" w:customStyle="1" w:styleId="fr1">
    <w:name w:val="fr1"/>
    <w:basedOn w:val="a"/>
    <w:rsid w:val="00EC787F"/>
    <w:pPr>
      <w:widowControl/>
      <w:autoSpaceDE/>
      <w:spacing w:before="150" w:after="150"/>
      <w:ind w:left="150" w:right="150"/>
    </w:pPr>
    <w:rPr>
      <w:sz w:val="24"/>
      <w:szCs w:val="24"/>
    </w:rPr>
  </w:style>
  <w:style w:type="paragraph" w:styleId="afb">
    <w:name w:val="Normal (Web)"/>
    <w:basedOn w:val="a"/>
    <w:rsid w:val="00EC787F"/>
    <w:pPr>
      <w:widowControl/>
      <w:autoSpaceDE/>
    </w:pPr>
    <w:rPr>
      <w:sz w:val="24"/>
      <w:szCs w:val="24"/>
    </w:rPr>
  </w:style>
  <w:style w:type="paragraph" w:customStyle="1" w:styleId="02statia2">
    <w:name w:val="02statia2"/>
    <w:basedOn w:val="a"/>
    <w:rsid w:val="00EC787F"/>
    <w:pPr>
      <w:widowControl/>
      <w:autoSpaceDE/>
      <w:spacing w:before="120" w:line="320" w:lineRule="atLeast"/>
      <w:ind w:left="2020" w:hanging="880"/>
      <w:jc w:val="both"/>
    </w:pPr>
    <w:rPr>
      <w:rFonts w:ascii="GaramondNarrowC" w:hAnsi="GaramondNarrowC"/>
      <w:color w:val="000000"/>
      <w:sz w:val="21"/>
      <w:szCs w:val="21"/>
    </w:rPr>
  </w:style>
  <w:style w:type="paragraph" w:customStyle="1" w:styleId="19">
    <w:name w:val="1"/>
    <w:basedOn w:val="a"/>
    <w:next w:val="1a"/>
    <w:rsid w:val="00EC787F"/>
    <w:pPr>
      <w:widowControl/>
      <w:autoSpaceDE/>
      <w:spacing w:after="60"/>
      <w:ind w:left="4252"/>
      <w:jc w:val="both"/>
    </w:pPr>
    <w:rPr>
      <w:sz w:val="24"/>
      <w:szCs w:val="24"/>
    </w:rPr>
  </w:style>
  <w:style w:type="paragraph" w:customStyle="1" w:styleId="1a">
    <w:name w:val="Прощание1"/>
    <w:basedOn w:val="a"/>
    <w:rsid w:val="00EC787F"/>
    <w:pPr>
      <w:ind w:left="4252"/>
    </w:pPr>
  </w:style>
  <w:style w:type="paragraph" w:customStyle="1" w:styleId="1b">
    <w:name w:val="Маркированный список1"/>
    <w:basedOn w:val="a"/>
    <w:rsid w:val="00EC787F"/>
    <w:pPr>
      <w:autoSpaceDE/>
      <w:spacing w:after="60"/>
      <w:jc w:val="both"/>
    </w:pPr>
    <w:rPr>
      <w:sz w:val="24"/>
      <w:szCs w:val="24"/>
    </w:rPr>
  </w:style>
  <w:style w:type="paragraph" w:customStyle="1" w:styleId="03osnovnoytexttabl">
    <w:name w:val="03osnovnoytexttabl"/>
    <w:basedOn w:val="a"/>
    <w:rsid w:val="00EC787F"/>
    <w:pPr>
      <w:widowControl/>
      <w:autoSpaceDE/>
      <w:spacing w:before="120" w:line="320" w:lineRule="atLeast"/>
    </w:pPr>
    <w:rPr>
      <w:rFonts w:ascii="GaramondC" w:hAnsi="GaramondC"/>
      <w:color w:val="000000"/>
    </w:rPr>
  </w:style>
  <w:style w:type="paragraph" w:customStyle="1" w:styleId="212">
    <w:name w:val="Список 21"/>
    <w:basedOn w:val="a"/>
    <w:rsid w:val="00EC787F"/>
    <w:pPr>
      <w:widowControl/>
      <w:autoSpaceDE/>
      <w:spacing w:after="60"/>
      <w:ind w:left="566" w:hanging="283"/>
      <w:jc w:val="both"/>
    </w:pPr>
    <w:rPr>
      <w:sz w:val="24"/>
      <w:szCs w:val="24"/>
    </w:rPr>
  </w:style>
  <w:style w:type="paragraph" w:customStyle="1" w:styleId="afc">
    <w:name w:val="Пункт"/>
    <w:basedOn w:val="a"/>
    <w:rsid w:val="00EC787F"/>
    <w:pPr>
      <w:widowControl/>
      <w:tabs>
        <w:tab w:val="left" w:pos="1980"/>
      </w:tabs>
      <w:autoSpaceDE/>
      <w:ind w:left="1404" w:hanging="504"/>
      <w:jc w:val="both"/>
    </w:pPr>
    <w:rPr>
      <w:sz w:val="24"/>
      <w:szCs w:val="24"/>
    </w:rPr>
  </w:style>
  <w:style w:type="paragraph" w:customStyle="1" w:styleId="314">
    <w:name w:val="Список 31"/>
    <w:basedOn w:val="a"/>
    <w:rsid w:val="00EC787F"/>
    <w:pPr>
      <w:ind w:left="849" w:hanging="283"/>
    </w:pPr>
  </w:style>
  <w:style w:type="paragraph" w:customStyle="1" w:styleId="41">
    <w:name w:val="Список 41"/>
    <w:basedOn w:val="a"/>
    <w:rsid w:val="00EC787F"/>
    <w:pPr>
      <w:ind w:left="1132" w:hanging="283"/>
    </w:pPr>
  </w:style>
  <w:style w:type="paragraph" w:customStyle="1" w:styleId="410">
    <w:name w:val="Продолжение списка 41"/>
    <w:basedOn w:val="a"/>
    <w:rsid w:val="00EC787F"/>
    <w:pPr>
      <w:spacing w:after="120"/>
      <w:ind w:left="1132"/>
    </w:pPr>
  </w:style>
  <w:style w:type="paragraph" w:customStyle="1" w:styleId="213">
    <w:name w:val="Продолжение списка 21"/>
    <w:basedOn w:val="a"/>
    <w:rsid w:val="00EC787F"/>
    <w:pPr>
      <w:widowControl/>
      <w:autoSpaceDE/>
      <w:spacing w:after="120"/>
      <w:ind w:left="566"/>
    </w:pPr>
  </w:style>
  <w:style w:type="paragraph" w:customStyle="1" w:styleId="rvps3">
    <w:name w:val="rvps3"/>
    <w:basedOn w:val="a"/>
    <w:rsid w:val="00EC787F"/>
    <w:pPr>
      <w:widowControl/>
      <w:autoSpaceDE/>
      <w:ind w:firstLine="720"/>
      <w:jc w:val="both"/>
    </w:pPr>
    <w:rPr>
      <w:sz w:val="24"/>
      <w:szCs w:val="24"/>
    </w:rPr>
  </w:style>
  <w:style w:type="paragraph" w:customStyle="1" w:styleId="ConsTitle">
    <w:name w:val="ConsTitle"/>
    <w:rsid w:val="00EC787F"/>
    <w:pPr>
      <w:suppressAutoHyphens/>
      <w:autoSpaceDE w:val="0"/>
      <w:spacing w:after="0" w:line="240" w:lineRule="auto"/>
    </w:pPr>
    <w:rPr>
      <w:rFonts w:ascii="Arial" w:eastAsia="Arial" w:hAnsi="Arial" w:cs="Arial"/>
      <w:b/>
      <w:bCs/>
      <w:lang w:eastAsia="ar-SA"/>
    </w:rPr>
  </w:style>
  <w:style w:type="paragraph" w:customStyle="1" w:styleId="1c">
    <w:name w:val="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afd">
    <w:name w:val="Знак Знак Знак Знак Знак"/>
    <w:basedOn w:val="a"/>
    <w:rsid w:val="00EC787F"/>
    <w:pPr>
      <w:widowControl/>
      <w:autoSpaceDE/>
      <w:spacing w:after="160" w:line="240" w:lineRule="exact"/>
    </w:pPr>
    <w:rPr>
      <w:rFonts w:ascii="Verdana" w:hAnsi="Verdana"/>
      <w:sz w:val="24"/>
      <w:szCs w:val="24"/>
      <w:lang w:val="en-US"/>
    </w:rPr>
  </w:style>
  <w:style w:type="paragraph" w:styleId="HTML">
    <w:name w:val="HTML Preformatted"/>
    <w:basedOn w:val="a"/>
    <w:link w:val="HTML0"/>
    <w:rsid w:val="00EC78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0">
    <w:name w:val="Стандартный HTML Знак"/>
    <w:basedOn w:val="a0"/>
    <w:link w:val="HTML"/>
    <w:rsid w:val="00EC787F"/>
    <w:rPr>
      <w:rFonts w:ascii="Courier New" w:eastAsia="Times New Roman" w:hAnsi="Courier New" w:cs="Courier New"/>
      <w:sz w:val="20"/>
      <w:szCs w:val="20"/>
      <w:lang w:eastAsia="ar-SA"/>
    </w:rPr>
  </w:style>
  <w:style w:type="paragraph" w:customStyle="1" w:styleId="afe">
    <w:name w:val="Знак Знак Знак Знак Знак Знак 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d">
    <w:name w:val="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1e">
    <w:name w:val="Знак Знак Знак Знак Знак Знак Знак Знак Знак Знак Знак Знак Знак Знак1 Знак"/>
    <w:basedOn w:val="a"/>
    <w:rsid w:val="00EC787F"/>
    <w:pPr>
      <w:widowControl/>
      <w:autoSpaceDE/>
      <w:spacing w:after="160" w:line="240" w:lineRule="exact"/>
    </w:pPr>
    <w:rPr>
      <w:rFonts w:ascii="Verdana" w:hAnsi="Verdana"/>
      <w:sz w:val="24"/>
      <w:szCs w:val="24"/>
      <w:lang w:val="en-US"/>
    </w:rPr>
  </w:style>
  <w:style w:type="paragraph" w:customStyle="1" w:styleId="1f">
    <w:name w:val="Знак Знак Знак Знак Знак Знак Знак Знак Знак Знак Знак Знак Знак Знак1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aff">
    <w:name w:val="Знак Знак Знак 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aff0">
    <w:name w:val="Знак Знак Знак Знак Знак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f0">
    <w:name w:val="Знак Знак Знак 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ConsPlusNormal0">
    <w:name w:val="ConsPlusNormal Знак"/>
    <w:rsid w:val="00EC787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msonormalcxspmiddle">
    <w:name w:val="msonormalcxspmiddle"/>
    <w:basedOn w:val="a"/>
    <w:rsid w:val="00EC787F"/>
    <w:pPr>
      <w:widowControl/>
      <w:autoSpaceDE/>
      <w:spacing w:before="280" w:after="280"/>
    </w:pPr>
    <w:rPr>
      <w:sz w:val="24"/>
      <w:szCs w:val="24"/>
    </w:rPr>
  </w:style>
  <w:style w:type="paragraph" w:customStyle="1" w:styleId="160">
    <w:name w:val="Знак16 Знак Знак Знак"/>
    <w:basedOn w:val="a"/>
    <w:rsid w:val="00EC787F"/>
    <w:pPr>
      <w:widowControl/>
      <w:autoSpaceDE/>
      <w:spacing w:after="160" w:line="240" w:lineRule="exact"/>
      <w:jc w:val="both"/>
    </w:pPr>
    <w:rPr>
      <w:rFonts w:ascii="Verdana" w:hAnsi="Verdana"/>
      <w:sz w:val="22"/>
      <w:lang w:val="en-US"/>
    </w:rPr>
  </w:style>
  <w:style w:type="paragraph" w:customStyle="1" w:styleId="1f1">
    <w:name w:val="Знак Знак Знак Знак Знак Знак Знак Знак Знак Знак Знак Знак Знак Знак1 Знак Знак Знак Знак"/>
    <w:basedOn w:val="a"/>
    <w:rsid w:val="00EC787F"/>
    <w:pPr>
      <w:widowControl/>
      <w:autoSpaceDE/>
      <w:spacing w:after="160" w:line="240" w:lineRule="exact"/>
    </w:pPr>
    <w:rPr>
      <w:rFonts w:ascii="Verdana" w:hAnsi="Verdana"/>
      <w:sz w:val="24"/>
      <w:szCs w:val="24"/>
      <w:lang w:val="en-US"/>
    </w:rPr>
  </w:style>
  <w:style w:type="paragraph" w:customStyle="1" w:styleId="1f2">
    <w:name w:val="Знак Знак Знак Знак Знак Знак Знак Знак Знак Знак Знак Знак Знак Знак1 Знак"/>
    <w:basedOn w:val="a"/>
    <w:rsid w:val="00EC787F"/>
    <w:pPr>
      <w:widowControl/>
      <w:autoSpaceDE/>
      <w:spacing w:after="160" w:line="240" w:lineRule="exact"/>
    </w:pPr>
    <w:rPr>
      <w:rFonts w:ascii="Verdana" w:hAnsi="Verdana"/>
      <w:sz w:val="24"/>
      <w:szCs w:val="24"/>
      <w:lang w:val="en-US"/>
    </w:rPr>
  </w:style>
  <w:style w:type="paragraph" w:customStyle="1" w:styleId="1f3">
    <w:name w:val="Знак1"/>
    <w:basedOn w:val="a"/>
    <w:rsid w:val="00EC787F"/>
    <w:pPr>
      <w:widowControl/>
      <w:autoSpaceDE/>
      <w:spacing w:after="160" w:line="240" w:lineRule="exact"/>
    </w:pPr>
    <w:rPr>
      <w:rFonts w:ascii="Verdana" w:hAnsi="Verdana"/>
      <w:sz w:val="24"/>
      <w:szCs w:val="24"/>
      <w:lang w:val="en-US"/>
    </w:rPr>
  </w:style>
  <w:style w:type="paragraph" w:customStyle="1" w:styleId="1f4">
    <w:name w:val="Заголовок записки1"/>
    <w:basedOn w:val="a"/>
    <w:next w:val="a"/>
    <w:rsid w:val="00EC787F"/>
    <w:pPr>
      <w:widowControl/>
      <w:autoSpaceDE/>
      <w:spacing w:after="60"/>
      <w:jc w:val="both"/>
    </w:pPr>
    <w:rPr>
      <w:sz w:val="24"/>
      <w:szCs w:val="24"/>
    </w:rPr>
  </w:style>
  <w:style w:type="paragraph" w:customStyle="1" w:styleId="aff1">
    <w:name w:val="Знак Знак Знак Знак Знак Знак"/>
    <w:basedOn w:val="a"/>
    <w:rsid w:val="00EC787F"/>
    <w:pPr>
      <w:keepNext/>
      <w:keepLines/>
      <w:suppressLineNumbers/>
      <w:tabs>
        <w:tab w:val="left" w:pos="792"/>
      </w:tabs>
      <w:suppressAutoHyphens/>
      <w:autoSpaceDE/>
      <w:ind w:left="792" w:hanging="432"/>
      <w:jc w:val="both"/>
    </w:pPr>
    <w:rPr>
      <w:b/>
      <w:sz w:val="22"/>
      <w:szCs w:val="22"/>
    </w:rPr>
  </w:style>
  <w:style w:type="paragraph" w:customStyle="1" w:styleId="51">
    <w:name w:val="Стиль5"/>
    <w:basedOn w:val="a"/>
    <w:rsid w:val="00EC787F"/>
    <w:pPr>
      <w:keepNext/>
      <w:keepLines/>
      <w:suppressLineNumbers/>
      <w:tabs>
        <w:tab w:val="left" w:pos="360"/>
      </w:tabs>
      <w:suppressAutoHyphens/>
      <w:jc w:val="center"/>
    </w:pPr>
    <w:rPr>
      <w:b/>
      <w:bCs/>
      <w:sz w:val="22"/>
    </w:rPr>
  </w:style>
  <w:style w:type="paragraph" w:customStyle="1" w:styleId="61">
    <w:name w:val="Стиль6"/>
    <w:basedOn w:val="a"/>
    <w:rsid w:val="00EC787F"/>
    <w:pPr>
      <w:keepNext/>
      <w:keepLines/>
      <w:suppressLineNumbers/>
      <w:tabs>
        <w:tab w:val="left" w:pos="360"/>
      </w:tabs>
      <w:suppressAutoHyphens/>
      <w:jc w:val="center"/>
    </w:pPr>
    <w:rPr>
      <w:b/>
      <w:bCs/>
      <w:sz w:val="22"/>
    </w:rPr>
  </w:style>
  <w:style w:type="paragraph" w:customStyle="1" w:styleId="7">
    <w:name w:val="Стиль7"/>
    <w:basedOn w:val="af2"/>
    <w:next w:val="af2"/>
    <w:rsid w:val="00EC787F"/>
    <w:pPr>
      <w:widowControl w:val="0"/>
      <w:autoSpaceDE w:val="0"/>
      <w:spacing w:before="60"/>
      <w:ind w:left="0"/>
      <w:jc w:val="both"/>
    </w:pPr>
    <w:rPr>
      <w:sz w:val="22"/>
      <w:szCs w:val="22"/>
    </w:rPr>
  </w:style>
  <w:style w:type="paragraph" w:customStyle="1" w:styleId="22">
    <w:name w:val="Стиль Заголовок 2"/>
    <w:basedOn w:val="2"/>
    <w:next w:val="af7"/>
    <w:rsid w:val="00EC787F"/>
    <w:pPr>
      <w:spacing w:before="0"/>
      <w:jc w:val="center"/>
    </w:pPr>
    <w:rPr>
      <w:rFonts w:ascii="Times New Roman" w:hAnsi="Times New Roman" w:cs="Times New Roman"/>
      <w:i w:val="0"/>
      <w:iCs w:val="0"/>
      <w:sz w:val="22"/>
      <w:szCs w:val="20"/>
    </w:rPr>
  </w:style>
  <w:style w:type="paragraph" w:customStyle="1" w:styleId="214">
    <w:name w:val="Нумерованный список 21"/>
    <w:basedOn w:val="a"/>
    <w:rsid w:val="00EC787F"/>
    <w:pPr>
      <w:tabs>
        <w:tab w:val="num" w:pos="643"/>
      </w:tabs>
      <w:ind w:left="643" w:hanging="360"/>
    </w:pPr>
  </w:style>
  <w:style w:type="paragraph" w:customStyle="1" w:styleId="23">
    <w:name w:val="Знак Знак Знак2 Знак Знак Знак Знак"/>
    <w:basedOn w:val="a"/>
    <w:rsid w:val="00EC787F"/>
    <w:pPr>
      <w:autoSpaceDE/>
      <w:spacing w:after="160" w:line="240" w:lineRule="exact"/>
      <w:jc w:val="right"/>
    </w:pPr>
    <w:rPr>
      <w:lang w:val="en-GB"/>
    </w:rPr>
  </w:style>
  <w:style w:type="paragraph" w:customStyle="1" w:styleId="1f5">
    <w:name w:val="Текст1"/>
    <w:basedOn w:val="a"/>
    <w:rsid w:val="00EC787F"/>
    <w:pPr>
      <w:widowControl/>
      <w:autoSpaceDE/>
    </w:pPr>
    <w:rPr>
      <w:rFonts w:ascii="Courier New" w:hAnsi="Courier New" w:cs="Courier New"/>
    </w:rPr>
  </w:style>
  <w:style w:type="paragraph" w:customStyle="1" w:styleId="510">
    <w:name w:val="Нумерованный список 51"/>
    <w:basedOn w:val="a"/>
    <w:rsid w:val="00EC787F"/>
    <w:pPr>
      <w:tabs>
        <w:tab w:val="num" w:pos="1492"/>
      </w:tabs>
      <w:ind w:left="1492" w:hanging="360"/>
    </w:pPr>
  </w:style>
  <w:style w:type="paragraph" w:customStyle="1" w:styleId="aff2">
    <w:name w:val="Знак Знак Знак"/>
    <w:basedOn w:val="a"/>
    <w:rsid w:val="00EC787F"/>
    <w:pPr>
      <w:widowControl/>
      <w:autoSpaceDE/>
      <w:spacing w:after="160" w:line="240" w:lineRule="exact"/>
    </w:pPr>
    <w:rPr>
      <w:rFonts w:ascii="Verdana" w:hAnsi="Verdana" w:cs="Verdana"/>
      <w:lang w:val="en-US"/>
    </w:rPr>
  </w:style>
  <w:style w:type="paragraph" w:customStyle="1" w:styleId="1f6">
    <w:name w:val="Знак Знак Знак Знак Знак Знак Знак Знак Знак Знак Знак Знак Знак Знак1"/>
    <w:basedOn w:val="a"/>
    <w:rsid w:val="00EC787F"/>
    <w:pPr>
      <w:widowControl/>
      <w:autoSpaceDE/>
      <w:spacing w:after="160" w:line="240" w:lineRule="exact"/>
    </w:pPr>
    <w:rPr>
      <w:rFonts w:ascii="Verdana" w:hAnsi="Verdana"/>
      <w:sz w:val="24"/>
      <w:szCs w:val="24"/>
      <w:lang w:val="en-US"/>
    </w:rPr>
  </w:style>
  <w:style w:type="paragraph" w:customStyle="1" w:styleId="1f7">
    <w:name w:val="Знак Знак Знак Знак Знак Знак Знак Знак Знак Знак Знак Знак Знак Знак Знак1 Знак Знак"/>
    <w:basedOn w:val="a"/>
    <w:rsid w:val="00EC787F"/>
    <w:pPr>
      <w:widowControl/>
      <w:autoSpaceDE/>
      <w:spacing w:after="160" w:line="240" w:lineRule="exact"/>
    </w:pPr>
    <w:rPr>
      <w:rFonts w:ascii="Verdana" w:hAnsi="Verdana"/>
      <w:sz w:val="24"/>
      <w:szCs w:val="24"/>
      <w:lang w:val="en-US"/>
    </w:rPr>
  </w:style>
  <w:style w:type="paragraph" w:customStyle="1" w:styleId="1f8">
    <w:name w:val="Без интервала1"/>
    <w:rsid w:val="00EC787F"/>
    <w:pPr>
      <w:suppressAutoHyphens/>
      <w:spacing w:after="0" w:line="240" w:lineRule="auto"/>
    </w:pPr>
    <w:rPr>
      <w:rFonts w:ascii="Calibri" w:eastAsia="Arial" w:hAnsi="Calibri" w:cs="Times New Roman"/>
      <w:lang w:eastAsia="ar-SA"/>
    </w:rPr>
  </w:style>
  <w:style w:type="paragraph" w:customStyle="1" w:styleId="heading">
    <w:name w:val="heading"/>
    <w:basedOn w:val="a"/>
    <w:rsid w:val="00EC787F"/>
    <w:pPr>
      <w:widowControl/>
      <w:autoSpaceDE/>
      <w:spacing w:before="280" w:after="280"/>
    </w:pPr>
    <w:rPr>
      <w:sz w:val="24"/>
      <w:szCs w:val="24"/>
    </w:rPr>
  </w:style>
  <w:style w:type="paragraph" w:customStyle="1" w:styleId="aff3">
    <w:name w:val="a"/>
    <w:basedOn w:val="a"/>
    <w:rsid w:val="00EC787F"/>
    <w:pPr>
      <w:widowControl/>
      <w:autoSpaceDE/>
      <w:spacing w:before="280" w:after="280"/>
    </w:pPr>
    <w:rPr>
      <w:sz w:val="24"/>
      <w:szCs w:val="24"/>
    </w:rPr>
  </w:style>
  <w:style w:type="paragraph" w:customStyle="1" w:styleId="aff4">
    <w:name w:val="Знак Знак Знак Знак"/>
    <w:basedOn w:val="a"/>
    <w:rsid w:val="00EC787F"/>
    <w:pPr>
      <w:pageBreakBefore/>
      <w:widowControl/>
      <w:autoSpaceDE/>
      <w:spacing w:after="160" w:line="360" w:lineRule="auto"/>
    </w:pPr>
    <w:rPr>
      <w:sz w:val="28"/>
      <w:lang w:val="en-US"/>
    </w:rPr>
  </w:style>
  <w:style w:type="paragraph" w:customStyle="1" w:styleId="aff5">
    <w:name w:val="Знак"/>
    <w:basedOn w:val="a"/>
    <w:rsid w:val="00EC787F"/>
    <w:pPr>
      <w:widowControl/>
      <w:autoSpaceDE/>
      <w:spacing w:after="160" w:line="240" w:lineRule="exact"/>
    </w:pPr>
    <w:rPr>
      <w:rFonts w:ascii="Verdana" w:hAnsi="Verdana"/>
      <w:sz w:val="24"/>
      <w:szCs w:val="24"/>
      <w:lang w:val="en-US"/>
    </w:rPr>
  </w:style>
  <w:style w:type="paragraph" w:customStyle="1" w:styleId="24">
    <w:name w:val="Знак Знак Знак2 Знак"/>
    <w:basedOn w:val="a"/>
    <w:rsid w:val="00EC787F"/>
    <w:pPr>
      <w:autoSpaceDE/>
      <w:spacing w:after="160" w:line="240" w:lineRule="exact"/>
      <w:jc w:val="right"/>
    </w:pPr>
    <w:rPr>
      <w:lang w:val="en-GB"/>
    </w:rPr>
  </w:style>
  <w:style w:type="paragraph" w:customStyle="1" w:styleId="ConsNormal">
    <w:name w:val="ConsNormal"/>
    <w:rsid w:val="00EC787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9">
    <w:name w:val="Знак Знак Знак Знак Знак Знак Знак Знак Знак Знак Знак Знак1 Знак Знак Знак"/>
    <w:basedOn w:val="a"/>
    <w:rsid w:val="00EC787F"/>
    <w:pPr>
      <w:widowControl/>
      <w:autoSpaceDE/>
      <w:spacing w:after="160" w:line="240" w:lineRule="exact"/>
    </w:pPr>
    <w:rPr>
      <w:rFonts w:ascii="Verdana" w:hAnsi="Verdana"/>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C787F"/>
    <w:pPr>
      <w:widowControl/>
      <w:autoSpaceDE/>
      <w:spacing w:before="280" w:after="280"/>
    </w:pPr>
    <w:rPr>
      <w:rFonts w:ascii="Tahoma" w:hAnsi="Tahoma"/>
      <w:lang w:val="en-US"/>
    </w:rPr>
  </w:style>
  <w:style w:type="paragraph" w:customStyle="1" w:styleId="ConsNonformat">
    <w:name w:val="ConsNonformat"/>
    <w:rsid w:val="00EC787F"/>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fa">
    <w:name w:val="Абзац списка1"/>
    <w:basedOn w:val="a"/>
    <w:rsid w:val="00EC787F"/>
    <w:pPr>
      <w:widowControl/>
      <w:autoSpaceDE/>
      <w:ind w:left="720"/>
    </w:pPr>
    <w:rPr>
      <w:rFonts w:eastAsia="Calibri"/>
      <w:sz w:val="24"/>
      <w:szCs w:val="24"/>
    </w:rPr>
  </w:style>
  <w:style w:type="paragraph" w:customStyle="1" w:styleId="1fb">
    <w:name w:val="???????1"/>
    <w:rsid w:val="00EC787F"/>
    <w:pPr>
      <w:widowControl w:val="0"/>
      <w:suppressAutoHyphens/>
      <w:spacing w:after="0" w:line="240" w:lineRule="auto"/>
    </w:pPr>
    <w:rPr>
      <w:rFonts w:ascii="Times New Roman" w:eastAsia="Arial" w:hAnsi="Times New Roman" w:cs="Times New Roman"/>
      <w:sz w:val="24"/>
      <w:szCs w:val="20"/>
      <w:lang w:eastAsia="ar-SA"/>
    </w:rPr>
  </w:style>
  <w:style w:type="paragraph" w:customStyle="1" w:styleId="aff6">
    <w:name w:val="Знак Знак Знак Знак Знак Знак Знак"/>
    <w:basedOn w:val="a"/>
    <w:rsid w:val="00EC787F"/>
    <w:pPr>
      <w:widowControl/>
      <w:autoSpaceDE/>
      <w:spacing w:before="280" w:after="280"/>
    </w:pPr>
    <w:rPr>
      <w:rFonts w:ascii="Tahoma" w:hAnsi="Tahoma"/>
      <w:lang w:val="en-US"/>
    </w:rPr>
  </w:style>
  <w:style w:type="paragraph" w:customStyle="1" w:styleId="aff7">
    <w:name w:val="Îáû÷íûé"/>
    <w:rsid w:val="00EC787F"/>
    <w:pPr>
      <w:suppressAutoHyphens/>
      <w:autoSpaceDE w:val="0"/>
      <w:spacing w:after="0" w:line="240" w:lineRule="auto"/>
    </w:pPr>
    <w:rPr>
      <w:rFonts w:ascii="Times New Roman" w:eastAsia="Arial" w:hAnsi="Times New Roman" w:cs="Times New Roman"/>
      <w:sz w:val="20"/>
      <w:szCs w:val="20"/>
      <w:lang w:eastAsia="ar-SA"/>
    </w:rPr>
  </w:style>
  <w:style w:type="paragraph" w:customStyle="1" w:styleId="ConsPlusNonformat">
    <w:name w:val="ConsPlusNonformat"/>
    <w:rsid w:val="00EC787F"/>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5">
    <w:name w:val="Стиль2"/>
    <w:basedOn w:val="214"/>
    <w:rsid w:val="00EC787F"/>
    <w:pPr>
      <w:keepNext/>
      <w:keepLines/>
      <w:suppressLineNumbers/>
      <w:tabs>
        <w:tab w:val="clear" w:pos="643"/>
      </w:tabs>
      <w:suppressAutoHyphens/>
      <w:autoSpaceDE/>
      <w:spacing w:after="60"/>
      <w:ind w:left="1440"/>
      <w:jc w:val="both"/>
    </w:pPr>
    <w:rPr>
      <w:b/>
      <w:sz w:val="24"/>
    </w:rPr>
  </w:style>
  <w:style w:type="paragraph" w:customStyle="1" w:styleId="aff8">
    <w:name w:val="Таблица заголовок"/>
    <w:basedOn w:val="a"/>
    <w:rsid w:val="00EC787F"/>
    <w:pPr>
      <w:widowControl/>
      <w:tabs>
        <w:tab w:val="num" w:pos="432"/>
      </w:tabs>
      <w:autoSpaceDE/>
      <w:spacing w:before="120" w:after="120" w:line="360" w:lineRule="auto"/>
      <w:jc w:val="right"/>
    </w:pPr>
    <w:rPr>
      <w:b/>
      <w:sz w:val="28"/>
      <w:szCs w:val="28"/>
    </w:rPr>
  </w:style>
  <w:style w:type="paragraph" w:customStyle="1" w:styleId="34">
    <w:name w:val="Стиль3 Знак"/>
    <w:basedOn w:val="21"/>
    <w:rsid w:val="00EC787F"/>
    <w:pPr>
      <w:tabs>
        <w:tab w:val="num" w:pos="432"/>
        <w:tab w:val="left" w:pos="1307"/>
      </w:tabs>
      <w:autoSpaceDE/>
      <w:spacing w:after="0" w:line="240" w:lineRule="auto"/>
      <w:ind w:left="1080"/>
      <w:jc w:val="both"/>
      <w:textAlignment w:val="baseline"/>
    </w:pPr>
    <w:rPr>
      <w:sz w:val="24"/>
    </w:rPr>
  </w:style>
  <w:style w:type="paragraph" w:customStyle="1" w:styleId="411">
    <w:name w:val="Нумерованный список 41"/>
    <w:basedOn w:val="a"/>
    <w:rsid w:val="00EC787F"/>
    <w:pPr>
      <w:widowControl/>
      <w:tabs>
        <w:tab w:val="num" w:pos="1209"/>
      </w:tabs>
      <w:autoSpaceDE/>
      <w:spacing w:after="60"/>
      <w:ind w:left="1209" w:hanging="360"/>
      <w:jc w:val="both"/>
    </w:pPr>
    <w:rPr>
      <w:sz w:val="24"/>
    </w:rPr>
  </w:style>
  <w:style w:type="paragraph" w:customStyle="1" w:styleId="p1">
    <w:name w:val="p1"/>
    <w:basedOn w:val="a"/>
    <w:rsid w:val="00EC787F"/>
    <w:pPr>
      <w:widowControl/>
      <w:autoSpaceDE/>
      <w:spacing w:before="280" w:after="280"/>
    </w:pPr>
    <w:rPr>
      <w:sz w:val="24"/>
      <w:szCs w:val="24"/>
    </w:rPr>
  </w:style>
  <w:style w:type="paragraph" w:customStyle="1" w:styleId="xl65">
    <w:name w:val="xl65"/>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b/>
      <w:bCs/>
      <w:sz w:val="28"/>
      <w:szCs w:val="28"/>
    </w:rPr>
  </w:style>
  <w:style w:type="paragraph" w:customStyle="1" w:styleId="xl66">
    <w:name w:val="xl66"/>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8"/>
      <w:szCs w:val="28"/>
    </w:rPr>
  </w:style>
  <w:style w:type="paragraph" w:customStyle="1" w:styleId="xl67">
    <w:name w:val="xl67"/>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4"/>
      <w:szCs w:val="24"/>
    </w:rPr>
  </w:style>
  <w:style w:type="paragraph" w:customStyle="1" w:styleId="xl68">
    <w:name w:val="xl68"/>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8"/>
      <w:szCs w:val="28"/>
    </w:rPr>
  </w:style>
  <w:style w:type="paragraph" w:customStyle="1" w:styleId="xl69">
    <w:name w:val="xl69"/>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b/>
      <w:bCs/>
      <w:sz w:val="28"/>
      <w:szCs w:val="28"/>
    </w:rPr>
  </w:style>
  <w:style w:type="paragraph" w:customStyle="1" w:styleId="xl70">
    <w:name w:val="xl70"/>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71">
    <w:name w:val="xl71"/>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72">
    <w:name w:val="xl72"/>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center"/>
    </w:pPr>
    <w:rPr>
      <w:sz w:val="28"/>
      <w:szCs w:val="28"/>
    </w:rPr>
  </w:style>
  <w:style w:type="paragraph" w:customStyle="1" w:styleId="xl73">
    <w:name w:val="xl73"/>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center"/>
    </w:pPr>
    <w:rPr>
      <w:sz w:val="28"/>
      <w:szCs w:val="28"/>
    </w:rPr>
  </w:style>
  <w:style w:type="paragraph" w:customStyle="1" w:styleId="xl74">
    <w:name w:val="xl74"/>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8"/>
      <w:szCs w:val="28"/>
    </w:rPr>
  </w:style>
  <w:style w:type="paragraph" w:customStyle="1" w:styleId="xl75">
    <w:name w:val="xl75"/>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sz w:val="28"/>
      <w:szCs w:val="28"/>
    </w:rPr>
  </w:style>
  <w:style w:type="paragraph" w:customStyle="1" w:styleId="xl76">
    <w:name w:val="xl76"/>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sz w:val="28"/>
      <w:szCs w:val="28"/>
    </w:rPr>
  </w:style>
  <w:style w:type="paragraph" w:customStyle="1" w:styleId="xl77">
    <w:name w:val="xl77"/>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sz w:val="28"/>
      <w:szCs w:val="28"/>
    </w:rPr>
  </w:style>
  <w:style w:type="paragraph" w:customStyle="1" w:styleId="xl78">
    <w:name w:val="xl78"/>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sz w:val="28"/>
      <w:szCs w:val="28"/>
    </w:rPr>
  </w:style>
  <w:style w:type="paragraph" w:customStyle="1" w:styleId="xl79">
    <w:name w:val="xl79"/>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pPr>
    <w:rPr>
      <w:sz w:val="24"/>
      <w:szCs w:val="24"/>
    </w:rPr>
  </w:style>
  <w:style w:type="paragraph" w:customStyle="1" w:styleId="xl80">
    <w:name w:val="xl80"/>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81">
    <w:name w:val="xl81"/>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4"/>
      <w:szCs w:val="24"/>
    </w:rPr>
  </w:style>
  <w:style w:type="paragraph" w:customStyle="1" w:styleId="xl82">
    <w:name w:val="xl82"/>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8"/>
      <w:szCs w:val="28"/>
    </w:rPr>
  </w:style>
  <w:style w:type="paragraph" w:customStyle="1" w:styleId="xl83">
    <w:name w:val="xl83"/>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4"/>
      <w:szCs w:val="24"/>
    </w:rPr>
  </w:style>
  <w:style w:type="paragraph" w:customStyle="1" w:styleId="xl84">
    <w:name w:val="xl84"/>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sz w:val="28"/>
      <w:szCs w:val="28"/>
    </w:rPr>
  </w:style>
  <w:style w:type="paragraph" w:customStyle="1" w:styleId="xl85">
    <w:name w:val="xl85"/>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sz w:val="28"/>
      <w:szCs w:val="28"/>
    </w:rPr>
  </w:style>
  <w:style w:type="paragraph" w:customStyle="1" w:styleId="xl86">
    <w:name w:val="xl86"/>
    <w:basedOn w:val="a"/>
    <w:rsid w:val="00EC787F"/>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sz w:val="28"/>
      <w:szCs w:val="28"/>
    </w:rPr>
  </w:style>
  <w:style w:type="paragraph" w:customStyle="1" w:styleId="ConsPlusNormal1">
    <w:name w:val="ConsPlusNormal"/>
    <w:rsid w:val="00EC787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c">
    <w:name w:val="Знак Знак1 Знак"/>
    <w:basedOn w:val="a"/>
    <w:rsid w:val="00EC787F"/>
    <w:pPr>
      <w:widowControl/>
      <w:autoSpaceDE/>
      <w:spacing w:after="160" w:line="240" w:lineRule="exact"/>
    </w:pPr>
    <w:rPr>
      <w:rFonts w:ascii="Tahoma" w:hAnsi="Tahoma"/>
      <w:lang w:val="en-US"/>
    </w:rPr>
  </w:style>
  <w:style w:type="paragraph" w:customStyle="1" w:styleId="1fd">
    <w:name w:val="Обычный1"/>
    <w:rsid w:val="00EC787F"/>
    <w:pPr>
      <w:suppressAutoHyphens/>
      <w:snapToGrid w:val="0"/>
      <w:spacing w:before="100" w:after="100" w:line="240" w:lineRule="auto"/>
    </w:pPr>
    <w:rPr>
      <w:rFonts w:ascii="Times New Roman" w:eastAsia="Arial" w:hAnsi="Times New Roman" w:cs="Times New Roman"/>
      <w:sz w:val="24"/>
      <w:szCs w:val="20"/>
      <w:lang w:eastAsia="ar-SA"/>
    </w:rPr>
  </w:style>
  <w:style w:type="paragraph" w:styleId="aff9">
    <w:name w:val="Balloon Text"/>
    <w:basedOn w:val="a"/>
    <w:link w:val="affa"/>
    <w:rsid w:val="00EC787F"/>
    <w:rPr>
      <w:rFonts w:ascii="Tahoma" w:hAnsi="Tahoma" w:cs="Tahoma"/>
      <w:sz w:val="16"/>
      <w:szCs w:val="16"/>
    </w:rPr>
  </w:style>
  <w:style w:type="character" w:customStyle="1" w:styleId="affa">
    <w:name w:val="Текст выноски Знак"/>
    <w:basedOn w:val="a0"/>
    <w:link w:val="aff9"/>
    <w:rsid w:val="00EC787F"/>
    <w:rPr>
      <w:rFonts w:ascii="Tahoma" w:eastAsia="Times New Roman" w:hAnsi="Tahoma" w:cs="Tahoma"/>
      <w:sz w:val="16"/>
      <w:szCs w:val="16"/>
      <w:lang w:eastAsia="ar-SA"/>
    </w:rPr>
  </w:style>
  <w:style w:type="paragraph" w:customStyle="1" w:styleId="affb">
    <w:name w:val="Содержимое таблицы"/>
    <w:basedOn w:val="a"/>
    <w:rsid w:val="00EC787F"/>
    <w:pPr>
      <w:suppressLineNumbers/>
    </w:pPr>
  </w:style>
  <w:style w:type="paragraph" w:customStyle="1" w:styleId="affc">
    <w:name w:val="Заголовок таблицы"/>
    <w:basedOn w:val="affb"/>
    <w:rsid w:val="00EC787F"/>
    <w:pPr>
      <w:jc w:val="center"/>
    </w:pPr>
    <w:rPr>
      <w:b/>
      <w:bCs/>
    </w:rPr>
  </w:style>
  <w:style w:type="paragraph" w:customStyle="1" w:styleId="affd">
    <w:name w:val="Содержимое врезки"/>
    <w:basedOn w:val="ac"/>
    <w:rsid w:val="00EC787F"/>
  </w:style>
  <w:style w:type="table" w:styleId="affe">
    <w:name w:val="Table Grid"/>
    <w:basedOn w:val="a1"/>
    <w:uiPriority w:val="59"/>
    <w:rsid w:val="00EC78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postheader">
    <w:name w:val="art-postheader"/>
    <w:rsid w:val="00EC787F"/>
  </w:style>
  <w:style w:type="paragraph" w:customStyle="1" w:styleId="FR10">
    <w:name w:val="FR1"/>
    <w:rsid w:val="00EC787F"/>
    <w:pPr>
      <w:widowControl w:val="0"/>
      <w:spacing w:before="20" w:after="0" w:line="240" w:lineRule="auto"/>
      <w:ind w:left="11720" w:right="18600"/>
    </w:pPr>
    <w:rPr>
      <w:rFonts w:ascii="Times New Roman" w:eastAsia="Times New Roman" w:hAnsi="Times New Roman" w:cs="Times New Roman"/>
      <w:b/>
      <w:i/>
      <w:sz w:val="4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linok.zlatoff.ru/product_1065.htm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ib-granit.ru/-9480-89.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ib-granit.ru/-9480-89.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ib-granit.ru/-9480-89.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3024</Words>
  <Characters>17238</Characters>
  <Application>Microsoft Office Word</Application>
  <DocSecurity>4</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Ирина В. Бушмарина</cp:lastModifiedBy>
  <cp:revision>2</cp:revision>
  <cp:lastPrinted>2015-03-05T13:53:00Z</cp:lastPrinted>
  <dcterms:created xsi:type="dcterms:W3CDTF">2015-03-11T11:20:00Z</dcterms:created>
  <dcterms:modified xsi:type="dcterms:W3CDTF">2015-03-11T11:20:00Z</dcterms:modified>
</cp:coreProperties>
</file>